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5516795E" w:rsidR="00D60DF8" w:rsidRPr="00C704DE" w:rsidRDefault="00C704DE" w:rsidP="00B45BB5">
            <w:pPr>
              <w:widowControl w:val="0"/>
              <w:shd w:val="clear" w:color="auto" w:fill="548DD4"/>
              <w:suppressAutoHyphens/>
              <w:spacing w:line="360" w:lineRule="auto"/>
              <w:jc w:val="center"/>
              <w:rPr>
                <w:rFonts w:ascii="Arial" w:hAnsi="Arial" w:cs="Arial"/>
                <w:b/>
                <w:caps/>
                <w:sz w:val="19"/>
                <w:szCs w:val="19"/>
                <w:lang w:eastAsia="pl-PL"/>
              </w:rPr>
            </w:pPr>
            <w:r w:rsidRPr="00C704DE">
              <w:rPr>
                <w:rFonts w:ascii="Arial" w:hAnsi="Arial" w:cs="Arial"/>
                <w:b/>
                <w:sz w:val="19"/>
                <w:szCs w:val="19"/>
                <w:lang w:eastAsia="pl-PL"/>
              </w:rPr>
              <w:t xml:space="preserve">O WARTOŚCI PONIŻEJ WYRAŻONEJ W ZŁOTYCH RÓWNOWARTOŚCI </w:t>
            </w:r>
          </w:p>
          <w:p w14:paraId="3BE54262" w14:textId="49DB0BB6" w:rsidR="00B45BB5" w:rsidRPr="00C704DE" w:rsidRDefault="00C704DE" w:rsidP="00B45BB5">
            <w:pPr>
              <w:widowControl w:val="0"/>
              <w:shd w:val="clear" w:color="auto" w:fill="548DD4"/>
              <w:suppressAutoHyphens/>
              <w:spacing w:line="360" w:lineRule="auto"/>
              <w:jc w:val="center"/>
              <w:rPr>
                <w:rFonts w:ascii="Arial" w:hAnsi="Arial" w:cs="Arial"/>
                <w:b/>
                <w:caps/>
                <w:sz w:val="19"/>
                <w:szCs w:val="19"/>
                <w:lang w:eastAsia="pl-PL"/>
              </w:rPr>
            </w:pPr>
            <w:r w:rsidRPr="00C704DE">
              <w:rPr>
                <w:rFonts w:ascii="Arial" w:hAnsi="Arial" w:cs="Arial"/>
                <w:b/>
                <w:sz w:val="19"/>
                <w:szCs w:val="19"/>
                <w:lang w:eastAsia="pl-PL"/>
              </w:rPr>
              <w:t>KWOTY 5 225 000 EURO NA ZADANIE PN.: „</w:t>
            </w:r>
            <w:r w:rsidRPr="00C704DE">
              <w:rPr>
                <w:rFonts w:ascii="Arial" w:hAnsi="Arial" w:cs="Arial"/>
                <w:b/>
                <w:sz w:val="19"/>
                <w:szCs w:val="19"/>
              </w:rPr>
              <w:t>REMONT CHODNIKA W CIĄGU DROGI POWIATOWEJ NR 1376 F NA DZIAŁCE NR 331/6 W M. BUSZÓW GMINA STRZELCE KRAJ.</w:t>
            </w:r>
            <w:r w:rsidRPr="00C704DE">
              <w:rPr>
                <w:rFonts w:ascii="Arial" w:hAnsi="Arial" w:cs="Arial"/>
                <w:b/>
                <w:sz w:val="19"/>
                <w:szCs w:val="19"/>
                <w:lang w:eastAsia="pl-PL"/>
              </w:rPr>
              <w:t>”</w:t>
            </w:r>
          </w:p>
        </w:tc>
      </w:tr>
      <w:tr w:rsidR="00B45BB5" w:rsidRPr="00B45BB5" w14:paraId="3923565C" w14:textId="77777777" w:rsidTr="004E089F">
        <w:tc>
          <w:tcPr>
            <w:tcW w:w="9210" w:type="dxa"/>
          </w:tcPr>
          <w:p w14:paraId="0FAB492F" w14:textId="7D5735AD" w:rsidR="00DE1216" w:rsidRPr="00C704DE" w:rsidRDefault="00C704DE" w:rsidP="000C6B3E">
            <w:pPr>
              <w:widowControl w:val="0"/>
              <w:suppressAutoHyphens/>
              <w:spacing w:before="40" w:line="360" w:lineRule="auto"/>
              <w:jc w:val="center"/>
              <w:rPr>
                <w:rFonts w:ascii="Arial" w:hAnsi="Arial" w:cs="Arial"/>
                <w:color w:val="FF0000"/>
                <w:sz w:val="19"/>
                <w:szCs w:val="19"/>
                <w:lang w:eastAsia="pl-PL"/>
              </w:rPr>
            </w:pPr>
            <w:r w:rsidRPr="00C704DE">
              <w:rPr>
                <w:rFonts w:ascii="Arial" w:hAnsi="Arial" w:cs="Arial"/>
                <w:sz w:val="19"/>
                <w:szCs w:val="19"/>
                <w:lang w:eastAsia="pl-PL"/>
              </w:rPr>
              <w:t>STRZELCE KRAJEŃSKIE, 1</w:t>
            </w:r>
            <w:r w:rsidR="00326A08">
              <w:rPr>
                <w:rFonts w:ascii="Arial" w:hAnsi="Arial" w:cs="Arial"/>
                <w:sz w:val="19"/>
                <w:szCs w:val="19"/>
                <w:lang w:eastAsia="pl-PL"/>
              </w:rPr>
              <w:t>6</w:t>
            </w:r>
            <w:r w:rsidRPr="00C704DE">
              <w:rPr>
                <w:rFonts w:ascii="Arial" w:hAnsi="Arial" w:cs="Arial"/>
                <w:sz w:val="19"/>
                <w:szCs w:val="19"/>
                <w:lang w:eastAsia="pl-PL"/>
              </w:rPr>
              <w:t>.12.2019</w:t>
            </w:r>
            <w:r w:rsidR="00326A08">
              <w:rPr>
                <w:rFonts w:ascii="Arial" w:hAnsi="Arial" w:cs="Arial"/>
                <w:sz w:val="19"/>
                <w:szCs w:val="19"/>
                <w:lang w:eastAsia="pl-PL"/>
              </w:rPr>
              <w:t xml:space="preserve"> </w:t>
            </w:r>
            <w:r w:rsidRPr="00C704DE">
              <w:rPr>
                <w:rFonts w:ascii="Arial" w:hAnsi="Arial" w:cs="Arial"/>
                <w:sz w:val="19"/>
                <w:szCs w:val="19"/>
                <w:lang w:eastAsia="pl-PL"/>
              </w:rPr>
              <w:t>R.</w:t>
            </w:r>
            <w:r w:rsidRPr="00C704DE">
              <w:rPr>
                <w:rFonts w:ascii="Arial" w:hAnsi="Arial" w:cs="Arial"/>
                <w:color w:val="FF0000"/>
                <w:sz w:val="19"/>
                <w:szCs w:val="19"/>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321B7549" w14:textId="77777777" w:rsidTr="004E089F">
        <w:tc>
          <w:tcPr>
            <w:tcW w:w="9210" w:type="dxa"/>
          </w:tcPr>
          <w:p w14:paraId="5FD24E76" w14:textId="77777777"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218F27D" w14:textId="77777777" w:rsidR="00630D83" w:rsidRPr="00897DB6"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77777777"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lastRenderedPageBreak/>
              <w:t>Część 5:</w:t>
            </w:r>
            <w:r w:rsidRPr="00636137">
              <w:rPr>
                <w:rFonts w:ascii="Arial" w:eastAsia="Arial Unicode MS" w:hAnsi="Arial" w:cs="Arial"/>
                <w:b/>
                <w:sz w:val="20"/>
                <w:szCs w:val="20"/>
                <w:lang w:eastAsia="pl-PL"/>
              </w:rPr>
              <w:tab/>
              <w:t>SZCZEGÓŁOWY OPIS PRZEDMIOTU ZAMÓWIENIA</w:t>
            </w:r>
          </w:p>
        </w:tc>
      </w:tr>
    </w:tbl>
    <w:p w14:paraId="5C31FB00" w14:textId="2F26C3C3" w:rsidR="00DC11A8" w:rsidRPr="00C704DE" w:rsidRDefault="007C093E" w:rsidP="00814BC2">
      <w:pPr>
        <w:spacing w:line="480" w:lineRule="auto"/>
        <w:jc w:val="both"/>
        <w:rPr>
          <w:rFonts w:ascii="Arial" w:hAnsi="Arial" w:cs="Arial"/>
          <w:sz w:val="20"/>
          <w:szCs w:val="20"/>
        </w:rPr>
      </w:pPr>
      <w:r w:rsidRPr="00087009">
        <w:rPr>
          <w:rFonts w:ascii="Arial" w:hAnsi="Arial" w:cs="Arial"/>
          <w:sz w:val="20"/>
          <w:szCs w:val="20"/>
        </w:rPr>
        <w:t xml:space="preserve">Załącznik 5.1. </w:t>
      </w:r>
      <w:bookmarkStart w:id="3" w:name="_Hlk5103654"/>
      <w:r w:rsidR="00C704DE">
        <w:rPr>
          <w:rFonts w:ascii="Arial" w:hAnsi="Arial" w:cs="Arial"/>
          <w:sz w:val="20"/>
          <w:szCs w:val="20"/>
        </w:rPr>
        <w:t>Z</w:t>
      </w:r>
      <w:r w:rsidR="00C704DE" w:rsidRPr="00C704DE">
        <w:rPr>
          <w:rFonts w:ascii="Arial" w:hAnsi="Arial" w:cs="Arial"/>
          <w:sz w:val="20"/>
          <w:szCs w:val="20"/>
        </w:rPr>
        <w:t xml:space="preserve">głoszenie robót </w:t>
      </w:r>
      <w:bookmarkStart w:id="4" w:name="_Hlk26875867"/>
      <w:r w:rsidR="00C704DE" w:rsidRPr="00C704DE">
        <w:rPr>
          <w:rFonts w:ascii="Arial" w:hAnsi="Arial" w:cs="Arial"/>
          <w:sz w:val="20"/>
          <w:szCs w:val="20"/>
        </w:rPr>
        <w:t>na</w:t>
      </w:r>
      <w:bookmarkStart w:id="5" w:name="_Hlk11748367"/>
      <w:bookmarkEnd w:id="3"/>
      <w:r w:rsidR="00C704DE" w:rsidRPr="00C704DE">
        <w:rPr>
          <w:rFonts w:ascii="Arial" w:hAnsi="Arial" w:cs="Arial"/>
          <w:sz w:val="20"/>
          <w:szCs w:val="20"/>
        </w:rPr>
        <w:t xml:space="preserve"> remont chodnika w ciągu drogi powiatowej nr 1376 </w:t>
      </w:r>
      <w:r w:rsidR="00C704DE">
        <w:rPr>
          <w:rFonts w:ascii="Arial" w:hAnsi="Arial" w:cs="Arial"/>
          <w:sz w:val="20"/>
          <w:szCs w:val="20"/>
        </w:rPr>
        <w:t>F</w:t>
      </w:r>
      <w:r w:rsidR="00C704DE" w:rsidRPr="00C704DE">
        <w:rPr>
          <w:rFonts w:ascii="Arial" w:hAnsi="Arial" w:cs="Arial"/>
          <w:sz w:val="20"/>
          <w:szCs w:val="20"/>
        </w:rPr>
        <w:t xml:space="preserve"> na działce nr 331/6 w m. </w:t>
      </w:r>
      <w:r w:rsidR="00C704DE">
        <w:rPr>
          <w:rFonts w:ascii="Arial" w:hAnsi="Arial" w:cs="Arial"/>
          <w:sz w:val="20"/>
          <w:szCs w:val="20"/>
        </w:rPr>
        <w:t>B</w:t>
      </w:r>
      <w:r w:rsidR="00C704DE" w:rsidRPr="00C704DE">
        <w:rPr>
          <w:rFonts w:ascii="Arial" w:hAnsi="Arial" w:cs="Arial"/>
          <w:sz w:val="20"/>
          <w:szCs w:val="20"/>
        </w:rPr>
        <w:t xml:space="preserve">uszów gmina </w:t>
      </w:r>
      <w:r w:rsidR="00C704DE">
        <w:rPr>
          <w:rFonts w:ascii="Arial" w:hAnsi="Arial" w:cs="Arial"/>
          <w:sz w:val="20"/>
          <w:szCs w:val="20"/>
        </w:rPr>
        <w:t>S</w:t>
      </w:r>
      <w:r w:rsidR="00C704DE" w:rsidRPr="00C704DE">
        <w:rPr>
          <w:rFonts w:ascii="Arial" w:hAnsi="Arial" w:cs="Arial"/>
          <w:sz w:val="20"/>
          <w:szCs w:val="20"/>
        </w:rPr>
        <w:t xml:space="preserve">trzelce </w:t>
      </w:r>
      <w:r w:rsidR="00C704DE">
        <w:rPr>
          <w:rFonts w:ascii="Arial" w:hAnsi="Arial" w:cs="Arial"/>
          <w:sz w:val="20"/>
          <w:szCs w:val="20"/>
        </w:rPr>
        <w:t>K</w:t>
      </w:r>
      <w:r w:rsidR="00C704DE" w:rsidRPr="00C704DE">
        <w:rPr>
          <w:rFonts w:ascii="Arial" w:hAnsi="Arial" w:cs="Arial"/>
          <w:sz w:val="20"/>
          <w:szCs w:val="20"/>
        </w:rPr>
        <w:t>raj.</w:t>
      </w:r>
      <w:bookmarkEnd w:id="4"/>
      <w:r w:rsidR="00C704DE" w:rsidRPr="00C704DE">
        <w:rPr>
          <w:rFonts w:ascii="Arial" w:hAnsi="Arial" w:cs="Arial"/>
          <w:sz w:val="20"/>
          <w:szCs w:val="20"/>
        </w:rPr>
        <w:t>;</w:t>
      </w:r>
      <w:bookmarkEnd w:id="5"/>
    </w:p>
    <w:p w14:paraId="04770CF7" w14:textId="3FD91C9E" w:rsidR="00DC11A8" w:rsidRDefault="00DC11A8" w:rsidP="00814BC2">
      <w:pPr>
        <w:spacing w:line="480" w:lineRule="auto"/>
        <w:jc w:val="both"/>
        <w:rPr>
          <w:rFonts w:ascii="Arial" w:hAnsi="Arial" w:cs="Arial"/>
          <w:sz w:val="20"/>
          <w:szCs w:val="20"/>
        </w:rPr>
      </w:pPr>
      <w:bookmarkStart w:id="6" w:name="_Hlk5103904"/>
      <w:r w:rsidRPr="00DC11A8">
        <w:rPr>
          <w:rFonts w:ascii="Arial" w:hAnsi="Arial" w:cs="Arial"/>
          <w:sz w:val="20"/>
          <w:szCs w:val="20"/>
        </w:rPr>
        <w:t>Załącznik 5.</w:t>
      </w:r>
      <w:r w:rsidR="00EC3F2A">
        <w:rPr>
          <w:rFonts w:ascii="Arial" w:hAnsi="Arial" w:cs="Arial"/>
          <w:sz w:val="20"/>
          <w:szCs w:val="20"/>
        </w:rPr>
        <w:t>2</w:t>
      </w:r>
      <w:r w:rsidRPr="00DC11A8">
        <w:rPr>
          <w:rFonts w:ascii="Arial" w:hAnsi="Arial" w:cs="Arial"/>
          <w:sz w:val="20"/>
          <w:szCs w:val="20"/>
        </w:rPr>
        <w:t xml:space="preserve">. </w:t>
      </w:r>
      <w:r w:rsidR="006D554D" w:rsidRPr="00087009">
        <w:rPr>
          <w:rFonts w:ascii="Arial" w:hAnsi="Arial" w:cs="Arial"/>
          <w:sz w:val="20"/>
          <w:szCs w:val="20"/>
        </w:rPr>
        <w:t xml:space="preserve">Projekt </w:t>
      </w:r>
      <w:r w:rsidR="00814BC2">
        <w:rPr>
          <w:rFonts w:ascii="Arial" w:hAnsi="Arial" w:cs="Arial"/>
          <w:sz w:val="20"/>
          <w:szCs w:val="20"/>
        </w:rPr>
        <w:t>wykonawczy</w:t>
      </w:r>
      <w:r w:rsidRPr="00DC11A8">
        <w:t xml:space="preserve"> </w:t>
      </w:r>
      <w:bookmarkStart w:id="7" w:name="_Hlk5103992"/>
      <w:r w:rsidR="00C704DE" w:rsidRPr="00C704DE">
        <w:rPr>
          <w:rFonts w:ascii="Arial" w:hAnsi="Arial" w:cs="Arial"/>
          <w:sz w:val="20"/>
          <w:szCs w:val="20"/>
        </w:rPr>
        <w:t xml:space="preserve">na remont chodnika w ciągu drogi powiatowej nr 1376 </w:t>
      </w:r>
      <w:r w:rsidR="00C704DE">
        <w:rPr>
          <w:rFonts w:ascii="Arial" w:hAnsi="Arial" w:cs="Arial"/>
          <w:sz w:val="20"/>
          <w:szCs w:val="20"/>
        </w:rPr>
        <w:t>F</w:t>
      </w:r>
      <w:r w:rsidR="00C704DE" w:rsidRPr="00C704DE">
        <w:rPr>
          <w:rFonts w:ascii="Arial" w:hAnsi="Arial" w:cs="Arial"/>
          <w:sz w:val="20"/>
          <w:szCs w:val="20"/>
        </w:rPr>
        <w:t xml:space="preserve"> na działce nr 331/6 w m. </w:t>
      </w:r>
      <w:r w:rsidR="00C704DE">
        <w:rPr>
          <w:rFonts w:ascii="Arial" w:hAnsi="Arial" w:cs="Arial"/>
          <w:sz w:val="20"/>
          <w:szCs w:val="20"/>
        </w:rPr>
        <w:t>B</w:t>
      </w:r>
      <w:r w:rsidR="00C704DE" w:rsidRPr="00C704DE">
        <w:rPr>
          <w:rFonts w:ascii="Arial" w:hAnsi="Arial" w:cs="Arial"/>
          <w:sz w:val="20"/>
          <w:szCs w:val="20"/>
        </w:rPr>
        <w:t xml:space="preserve">uszów gmina </w:t>
      </w:r>
      <w:r w:rsidR="00C704DE">
        <w:rPr>
          <w:rFonts w:ascii="Arial" w:hAnsi="Arial" w:cs="Arial"/>
          <w:sz w:val="20"/>
          <w:szCs w:val="20"/>
        </w:rPr>
        <w:t>S</w:t>
      </w:r>
      <w:r w:rsidR="00C704DE" w:rsidRPr="00C704DE">
        <w:rPr>
          <w:rFonts w:ascii="Arial" w:hAnsi="Arial" w:cs="Arial"/>
          <w:sz w:val="20"/>
          <w:szCs w:val="20"/>
        </w:rPr>
        <w:t xml:space="preserve">trzelce </w:t>
      </w:r>
      <w:r w:rsidR="00C704DE">
        <w:rPr>
          <w:rFonts w:ascii="Arial" w:hAnsi="Arial" w:cs="Arial"/>
          <w:sz w:val="20"/>
          <w:szCs w:val="20"/>
        </w:rPr>
        <w:t>K</w:t>
      </w:r>
      <w:r w:rsidR="00C704DE" w:rsidRPr="00C704DE">
        <w:rPr>
          <w:rFonts w:ascii="Arial" w:hAnsi="Arial" w:cs="Arial"/>
          <w:sz w:val="20"/>
          <w:szCs w:val="20"/>
        </w:rPr>
        <w:t>raj.</w:t>
      </w:r>
      <w:bookmarkEnd w:id="7"/>
      <w:r w:rsidR="00814BC2" w:rsidRPr="00814BC2">
        <w:rPr>
          <w:rFonts w:ascii="Arial" w:hAnsi="Arial" w:cs="Arial"/>
          <w:sz w:val="20"/>
          <w:szCs w:val="20"/>
        </w:rPr>
        <w:t>;</w:t>
      </w:r>
      <w:r w:rsidR="00814BC2">
        <w:rPr>
          <w:rFonts w:ascii="Arial" w:hAnsi="Arial" w:cs="Arial"/>
          <w:sz w:val="20"/>
          <w:szCs w:val="20"/>
        </w:rPr>
        <w:t xml:space="preserve"> </w:t>
      </w:r>
      <w:bookmarkEnd w:id="6"/>
    </w:p>
    <w:p w14:paraId="66390AAA" w14:textId="33306B60" w:rsidR="00814BC2" w:rsidRDefault="00D60DF8" w:rsidP="00EC3F2A">
      <w:pPr>
        <w:spacing w:line="480" w:lineRule="auto"/>
        <w:jc w:val="both"/>
      </w:pPr>
      <w:r w:rsidRPr="00087009">
        <w:rPr>
          <w:rFonts w:ascii="Arial" w:hAnsi="Arial" w:cs="Arial"/>
          <w:sz w:val="20"/>
          <w:szCs w:val="20"/>
        </w:rPr>
        <w:t>Załącznik 5.</w:t>
      </w:r>
      <w:r w:rsidR="00EC3F2A">
        <w:rPr>
          <w:rFonts w:ascii="Arial" w:hAnsi="Arial" w:cs="Arial"/>
          <w:sz w:val="20"/>
          <w:szCs w:val="20"/>
        </w:rPr>
        <w:t>3</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w:t>
      </w:r>
      <w:r w:rsidR="00C704DE" w:rsidRPr="00C704DE">
        <w:rPr>
          <w:rFonts w:ascii="Arial" w:hAnsi="Arial" w:cs="Arial"/>
          <w:sz w:val="20"/>
          <w:szCs w:val="20"/>
        </w:rPr>
        <w:t xml:space="preserve">na remont chodnika w ciągu drogi powiatowej nr 1376 </w:t>
      </w:r>
      <w:r w:rsidR="00C704DE">
        <w:rPr>
          <w:rFonts w:ascii="Arial" w:hAnsi="Arial" w:cs="Arial"/>
          <w:sz w:val="20"/>
          <w:szCs w:val="20"/>
        </w:rPr>
        <w:t>F</w:t>
      </w:r>
      <w:r w:rsidR="00C704DE" w:rsidRPr="00C704DE">
        <w:rPr>
          <w:rFonts w:ascii="Arial" w:hAnsi="Arial" w:cs="Arial"/>
          <w:sz w:val="20"/>
          <w:szCs w:val="20"/>
        </w:rPr>
        <w:t xml:space="preserve"> na działce nr 331/6 w m. </w:t>
      </w:r>
      <w:r w:rsidR="00C704DE">
        <w:rPr>
          <w:rFonts w:ascii="Arial" w:hAnsi="Arial" w:cs="Arial"/>
          <w:sz w:val="20"/>
          <w:szCs w:val="20"/>
        </w:rPr>
        <w:t>B</w:t>
      </w:r>
      <w:r w:rsidR="00C704DE" w:rsidRPr="00C704DE">
        <w:rPr>
          <w:rFonts w:ascii="Arial" w:hAnsi="Arial" w:cs="Arial"/>
          <w:sz w:val="20"/>
          <w:szCs w:val="20"/>
        </w:rPr>
        <w:t xml:space="preserve">uszów gmina </w:t>
      </w:r>
      <w:r w:rsidR="00C704DE">
        <w:rPr>
          <w:rFonts w:ascii="Arial" w:hAnsi="Arial" w:cs="Arial"/>
          <w:sz w:val="20"/>
          <w:szCs w:val="20"/>
        </w:rPr>
        <w:t>S</w:t>
      </w:r>
      <w:r w:rsidR="00C704DE" w:rsidRPr="00C704DE">
        <w:rPr>
          <w:rFonts w:ascii="Arial" w:hAnsi="Arial" w:cs="Arial"/>
          <w:sz w:val="20"/>
          <w:szCs w:val="20"/>
        </w:rPr>
        <w:t xml:space="preserve">trzelce </w:t>
      </w:r>
      <w:r w:rsidR="00C704DE">
        <w:rPr>
          <w:rFonts w:ascii="Arial" w:hAnsi="Arial" w:cs="Arial"/>
          <w:sz w:val="20"/>
          <w:szCs w:val="20"/>
        </w:rPr>
        <w:t>K</w:t>
      </w:r>
      <w:r w:rsidR="00C704DE" w:rsidRPr="00C704DE">
        <w:rPr>
          <w:rFonts w:ascii="Arial" w:hAnsi="Arial" w:cs="Arial"/>
          <w:sz w:val="20"/>
          <w:szCs w:val="20"/>
        </w:rPr>
        <w:t>raj.</w:t>
      </w:r>
      <w:r w:rsidR="00814BC2" w:rsidRPr="00814BC2">
        <w:rPr>
          <w:rFonts w:ascii="Arial" w:hAnsi="Arial" w:cs="Arial"/>
          <w:sz w:val="20"/>
          <w:szCs w:val="20"/>
        </w:rPr>
        <w:t>;</w:t>
      </w:r>
    </w:p>
    <w:p w14:paraId="4FDD22E9" w14:textId="38190496" w:rsidR="00282EB6" w:rsidRPr="00087009" w:rsidRDefault="00DD21B1" w:rsidP="00C704DE">
      <w:pPr>
        <w:spacing w:line="480" w:lineRule="auto"/>
        <w:jc w:val="both"/>
        <w:rPr>
          <w:rFonts w:ascii="Arial" w:hAnsi="Arial" w:cs="Arial"/>
          <w:sz w:val="20"/>
          <w:szCs w:val="20"/>
        </w:rPr>
      </w:pPr>
      <w:bookmarkStart w:id="8" w:name="_Hlk12008381"/>
      <w:r w:rsidRPr="00087009">
        <w:rPr>
          <w:rFonts w:ascii="Arial" w:hAnsi="Arial" w:cs="Arial"/>
          <w:sz w:val="20"/>
          <w:szCs w:val="20"/>
        </w:rPr>
        <w:t>Załącznik 5.</w:t>
      </w:r>
      <w:r w:rsidR="00EC3F2A">
        <w:rPr>
          <w:rFonts w:ascii="Arial" w:hAnsi="Arial" w:cs="Arial"/>
          <w:sz w:val="20"/>
          <w:szCs w:val="20"/>
        </w:rPr>
        <w:t>4</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w:t>
      </w:r>
      <w:bookmarkEnd w:id="8"/>
      <w:r w:rsidR="00C704DE">
        <w:rPr>
          <w:rFonts w:ascii="Arial" w:hAnsi="Arial" w:cs="Arial"/>
          <w:sz w:val="20"/>
          <w:szCs w:val="20"/>
        </w:rPr>
        <w:t>bót.</w:t>
      </w:r>
    </w:p>
    <w:p w14:paraId="7E029AF3" w14:textId="77777777" w:rsidR="000B53E4" w:rsidRDefault="000B53E4" w:rsidP="000C6B3E">
      <w:pPr>
        <w:spacing w:line="480" w:lineRule="auto"/>
        <w:rPr>
          <w:rFonts w:ascii="Arial" w:hAnsi="Arial" w:cs="Arial"/>
          <w:sz w:val="20"/>
          <w:szCs w:val="20"/>
        </w:rPr>
      </w:pP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430B582F" w14:textId="77777777" w:rsidR="00EC3F2A" w:rsidRDefault="00EC3F2A" w:rsidP="000C6B3E">
      <w:pPr>
        <w:spacing w:line="480" w:lineRule="auto"/>
        <w:rPr>
          <w:rFonts w:ascii="Arial" w:hAnsi="Arial" w:cs="Arial"/>
          <w:sz w:val="20"/>
          <w:szCs w:val="20"/>
        </w:rPr>
      </w:pPr>
    </w:p>
    <w:p w14:paraId="2542DCB1" w14:textId="77777777" w:rsidR="00EC3F2A" w:rsidRDefault="00EC3F2A" w:rsidP="000C6B3E">
      <w:pPr>
        <w:spacing w:line="480" w:lineRule="auto"/>
        <w:rPr>
          <w:rFonts w:ascii="Arial" w:hAnsi="Arial" w:cs="Arial"/>
          <w:sz w:val="20"/>
          <w:szCs w:val="20"/>
        </w:rPr>
      </w:pPr>
    </w:p>
    <w:p w14:paraId="11192F12" w14:textId="77777777" w:rsidR="00EC3F2A" w:rsidRDefault="00EC3F2A" w:rsidP="000C6B3E">
      <w:pPr>
        <w:spacing w:line="480" w:lineRule="auto"/>
        <w:rPr>
          <w:rFonts w:ascii="Arial" w:hAnsi="Arial" w:cs="Arial"/>
          <w:sz w:val="20"/>
          <w:szCs w:val="20"/>
        </w:rPr>
      </w:pPr>
    </w:p>
    <w:p w14:paraId="0E2F84EF" w14:textId="77777777" w:rsidR="00EC3F2A" w:rsidRDefault="00EC3F2A" w:rsidP="000C6B3E">
      <w:pPr>
        <w:spacing w:line="480" w:lineRule="auto"/>
        <w:rPr>
          <w:rFonts w:ascii="Arial" w:hAnsi="Arial" w:cs="Arial"/>
          <w:sz w:val="20"/>
          <w:szCs w:val="20"/>
        </w:rPr>
      </w:pPr>
    </w:p>
    <w:p w14:paraId="500B6B90" w14:textId="77777777" w:rsidR="00EC3F2A" w:rsidRDefault="00EC3F2A" w:rsidP="000C6B3E">
      <w:pPr>
        <w:spacing w:line="480" w:lineRule="auto"/>
        <w:rPr>
          <w:rFonts w:ascii="Arial" w:hAnsi="Arial" w:cs="Arial"/>
          <w:sz w:val="20"/>
          <w:szCs w:val="20"/>
        </w:rPr>
      </w:pPr>
    </w:p>
    <w:p w14:paraId="612A49A1" w14:textId="77777777" w:rsidR="00EC3F2A" w:rsidRDefault="00EC3F2A" w:rsidP="000C6B3E">
      <w:pPr>
        <w:spacing w:line="480" w:lineRule="auto"/>
        <w:rPr>
          <w:rFonts w:ascii="Arial" w:hAnsi="Arial" w:cs="Arial"/>
          <w:sz w:val="20"/>
          <w:szCs w:val="20"/>
        </w:rPr>
      </w:pPr>
    </w:p>
    <w:p w14:paraId="2E5788EB" w14:textId="77777777" w:rsidR="00EC3F2A" w:rsidRDefault="00EC3F2A" w:rsidP="000C6B3E">
      <w:pPr>
        <w:spacing w:line="480" w:lineRule="auto"/>
        <w:rPr>
          <w:rFonts w:ascii="Arial" w:hAnsi="Arial" w:cs="Arial"/>
          <w:sz w:val="20"/>
          <w:szCs w:val="20"/>
        </w:rPr>
      </w:pPr>
    </w:p>
    <w:p w14:paraId="6F2C7AA2" w14:textId="77777777" w:rsidR="00EC3F2A" w:rsidRDefault="00EC3F2A" w:rsidP="000C6B3E">
      <w:pPr>
        <w:spacing w:line="480" w:lineRule="auto"/>
        <w:rPr>
          <w:rFonts w:ascii="Arial" w:hAnsi="Arial" w:cs="Arial"/>
          <w:sz w:val="20"/>
          <w:szCs w:val="20"/>
        </w:rPr>
      </w:pPr>
    </w:p>
    <w:p w14:paraId="18697BD6" w14:textId="77777777" w:rsidR="00EC3F2A" w:rsidRDefault="00EC3F2A" w:rsidP="000C6B3E">
      <w:pPr>
        <w:spacing w:line="480" w:lineRule="auto"/>
        <w:rPr>
          <w:rFonts w:ascii="Arial" w:hAnsi="Arial" w:cs="Arial"/>
          <w:sz w:val="20"/>
          <w:szCs w:val="20"/>
        </w:rPr>
      </w:pPr>
    </w:p>
    <w:p w14:paraId="21C07246" w14:textId="77777777" w:rsidR="00EC3F2A" w:rsidRDefault="00EC3F2A" w:rsidP="000C6B3E">
      <w:pPr>
        <w:spacing w:line="480" w:lineRule="auto"/>
        <w:rPr>
          <w:rFonts w:ascii="Arial" w:hAnsi="Arial" w:cs="Arial"/>
          <w:sz w:val="20"/>
          <w:szCs w:val="20"/>
        </w:rPr>
      </w:pPr>
    </w:p>
    <w:p w14:paraId="6EEC9D60" w14:textId="77777777" w:rsidR="00EC3F2A" w:rsidRDefault="00EC3F2A" w:rsidP="000C6B3E">
      <w:pPr>
        <w:spacing w:line="480" w:lineRule="auto"/>
        <w:rPr>
          <w:rFonts w:ascii="Arial" w:hAnsi="Arial" w:cs="Arial"/>
          <w:sz w:val="20"/>
          <w:szCs w:val="20"/>
        </w:rPr>
      </w:pPr>
    </w:p>
    <w:p w14:paraId="065E63B0" w14:textId="77777777" w:rsidR="00EC3F2A" w:rsidRDefault="00EC3F2A" w:rsidP="000C6B3E">
      <w:pPr>
        <w:spacing w:line="480" w:lineRule="auto"/>
        <w:rPr>
          <w:rFonts w:ascii="Arial" w:hAnsi="Arial" w:cs="Arial"/>
          <w:sz w:val="20"/>
          <w:szCs w:val="20"/>
        </w:rPr>
      </w:pPr>
    </w:p>
    <w:p w14:paraId="6E231B7F" w14:textId="77777777" w:rsidR="00EC3F2A" w:rsidRPr="000C6B3E" w:rsidRDefault="00EC3F2A"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549C16C2"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Pr>
                <w:rFonts w:ascii="Arial" w:hAnsi="Arial" w:cs="Arial"/>
                <w:sz w:val="20"/>
                <w:szCs w:val="20"/>
                <w:lang w:eastAsia="pl-PL"/>
              </w:rPr>
              <w:t>RG.272.</w:t>
            </w:r>
            <w:r w:rsidR="00EC3F2A">
              <w:rPr>
                <w:rFonts w:ascii="Arial" w:hAnsi="Arial" w:cs="Arial"/>
                <w:sz w:val="20"/>
                <w:szCs w:val="20"/>
                <w:lang w:eastAsia="pl-PL"/>
              </w:rPr>
              <w:t>1</w:t>
            </w:r>
            <w:r w:rsidR="00C704DE">
              <w:rPr>
                <w:rFonts w:ascii="Arial" w:hAnsi="Arial" w:cs="Arial"/>
                <w:sz w:val="20"/>
                <w:szCs w:val="20"/>
                <w:lang w:eastAsia="pl-PL"/>
              </w:rPr>
              <w:t>7</w:t>
            </w:r>
            <w:r w:rsidR="000B53E4">
              <w:rPr>
                <w:rFonts w:ascii="Arial" w:hAnsi="Arial" w:cs="Arial"/>
                <w:sz w:val="20"/>
                <w:szCs w:val="20"/>
                <w:lang w:eastAsia="pl-PL"/>
              </w:rPr>
              <w:t>.201</w:t>
            </w:r>
            <w:r w:rsidR="005B353B">
              <w:rPr>
                <w:rFonts w:ascii="Arial" w:hAnsi="Arial" w:cs="Arial"/>
                <w:sz w:val="20"/>
                <w:szCs w:val="20"/>
                <w:lang w:eastAsia="pl-PL"/>
              </w:rPr>
              <w:t>9</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05FB8B80" w14:textId="77777777" w:rsidTr="00B45BB5">
        <w:tc>
          <w:tcPr>
            <w:tcW w:w="9210" w:type="dxa"/>
          </w:tcPr>
          <w:p w14:paraId="68F7D036" w14:textId="0EF11D24"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r w:rsidR="00C704DE">
              <w:rPr>
                <w:rStyle w:val="Hipercze"/>
                <w:rFonts w:ascii="Arial" w:hAnsi="Arial" w:cs="Arial"/>
                <w:color w:val="auto"/>
                <w:sz w:val="20"/>
                <w:szCs w:val="20"/>
                <w:lang w:eastAsia="pl-PL"/>
              </w:rPr>
              <w:t>, naczelnikrg@fsd.pl</w:t>
            </w:r>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0EFCA00D"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C704DE">
              <w:rPr>
                <w:rFonts w:ascii="Arial" w:hAnsi="Arial" w:cs="Arial"/>
                <w:sz w:val="20"/>
                <w:szCs w:val="20"/>
                <w:lang w:eastAsia="pl-PL"/>
              </w:rPr>
              <w:t>9</w:t>
            </w:r>
            <w:r w:rsidRPr="000944A8">
              <w:rPr>
                <w:rFonts w:ascii="Arial" w:hAnsi="Arial" w:cs="Arial"/>
                <w:sz w:val="20"/>
                <w:szCs w:val="20"/>
                <w:lang w:eastAsia="pl-PL"/>
              </w:rPr>
              <w:t xml:space="preserve"> r., poz.</w:t>
            </w:r>
            <w:r w:rsidR="00C704DE">
              <w:rPr>
                <w:rFonts w:ascii="Arial" w:hAnsi="Arial" w:cs="Arial"/>
                <w:sz w:val="20"/>
                <w:szCs w:val="20"/>
                <w:lang w:eastAsia="pl-PL"/>
              </w:rPr>
              <w:t xml:space="preserve"> 1843</w:t>
            </w:r>
            <w:r w:rsidR="00400C2A" w:rsidRPr="000944A8">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14:paraId="120609A7" w14:textId="77777777" w:rsidTr="00B45BB5">
        <w:tc>
          <w:tcPr>
            <w:tcW w:w="9210" w:type="dxa"/>
          </w:tcPr>
          <w:p w14:paraId="689E0A82" w14:textId="391E849B"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Na realizację zamówienia Zamawiający zamierza przeznaczyć kwotę w wysokości </w:t>
            </w:r>
            <w:r w:rsidR="009F33DB">
              <w:rPr>
                <w:rFonts w:ascii="Arial" w:hAnsi="Arial" w:cs="Arial"/>
                <w:sz w:val="20"/>
                <w:szCs w:val="20"/>
                <w:lang w:eastAsia="pl-PL"/>
              </w:rPr>
              <w:t>210 000,00</w:t>
            </w:r>
            <w:r w:rsidR="00EC3F2A">
              <w:rPr>
                <w:rFonts w:ascii="Arial" w:hAnsi="Arial" w:cs="Arial"/>
                <w:sz w:val="20"/>
                <w:szCs w:val="20"/>
                <w:lang w:eastAsia="pl-PL"/>
              </w:rPr>
              <w:t xml:space="preserve"> </w:t>
            </w:r>
            <w:r w:rsidR="00EC3F2A" w:rsidRPr="00EC3F2A">
              <w:rPr>
                <w:rFonts w:ascii="Arial" w:hAnsi="Arial" w:cs="Arial"/>
                <w:sz w:val="20"/>
                <w:szCs w:val="20"/>
                <w:lang w:eastAsia="pl-PL"/>
              </w:rPr>
              <w:t xml:space="preserve">zł </w:t>
            </w:r>
            <w:r w:rsidRPr="000944A8">
              <w:rPr>
                <w:rFonts w:ascii="Arial" w:hAnsi="Arial" w:cs="Arial"/>
                <w:sz w:val="20"/>
                <w:szCs w:val="20"/>
                <w:lang w:eastAsia="pl-PL"/>
              </w:rPr>
              <w:t xml:space="preserve">  brutto. </w:t>
            </w:r>
          </w:p>
        </w:tc>
      </w:tr>
    </w:tbl>
    <w:p w14:paraId="0CACF8C7" w14:textId="77777777"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14:paraId="7A410937" w14:textId="77777777" w:rsidTr="00CB69FE">
        <w:tc>
          <w:tcPr>
            <w:tcW w:w="9210" w:type="dxa"/>
            <w:gridSpan w:val="3"/>
          </w:tcPr>
          <w:p w14:paraId="62D0AB1B"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4FF0FC9D" w14:textId="77777777" w:rsidTr="00CB69FE">
        <w:tc>
          <w:tcPr>
            <w:tcW w:w="9210" w:type="dxa"/>
            <w:gridSpan w:val="3"/>
          </w:tcPr>
          <w:p w14:paraId="2C0B7E17" w14:textId="0822D9D8"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w:t>
            </w:r>
            <w:r w:rsidR="00EC3F2A">
              <w:rPr>
                <w:rFonts w:ascii="Arial" w:hAnsi="Arial" w:cs="Arial"/>
                <w:sz w:val="20"/>
                <w:szCs w:val="20"/>
              </w:rPr>
              <w:t xml:space="preserve"> „</w:t>
            </w:r>
            <w:r w:rsidR="00C704DE">
              <w:rPr>
                <w:rFonts w:ascii="Arial" w:hAnsi="Arial" w:cs="Arial"/>
                <w:sz w:val="20"/>
                <w:szCs w:val="20"/>
              </w:rPr>
              <w:t>R</w:t>
            </w:r>
            <w:r w:rsidR="00C704DE" w:rsidRPr="00C704DE">
              <w:rPr>
                <w:rFonts w:ascii="Arial" w:hAnsi="Arial" w:cs="Arial"/>
                <w:sz w:val="20"/>
                <w:szCs w:val="20"/>
              </w:rPr>
              <w:t xml:space="preserve">emont chodnika w ciągu drogi powiatowej nr 1376 </w:t>
            </w:r>
            <w:r w:rsidR="00C704DE">
              <w:rPr>
                <w:rFonts w:ascii="Arial" w:hAnsi="Arial" w:cs="Arial"/>
                <w:sz w:val="20"/>
                <w:szCs w:val="20"/>
              </w:rPr>
              <w:t>F</w:t>
            </w:r>
            <w:r w:rsidR="00C704DE" w:rsidRPr="00C704DE">
              <w:rPr>
                <w:rFonts w:ascii="Arial" w:hAnsi="Arial" w:cs="Arial"/>
                <w:sz w:val="20"/>
                <w:szCs w:val="20"/>
              </w:rPr>
              <w:t xml:space="preserve"> na działce nr 331/6 w m. </w:t>
            </w:r>
            <w:r w:rsidR="00C704DE">
              <w:rPr>
                <w:rFonts w:ascii="Arial" w:hAnsi="Arial" w:cs="Arial"/>
                <w:sz w:val="20"/>
                <w:szCs w:val="20"/>
              </w:rPr>
              <w:t>B</w:t>
            </w:r>
            <w:r w:rsidR="00C704DE" w:rsidRPr="00C704DE">
              <w:rPr>
                <w:rFonts w:ascii="Arial" w:hAnsi="Arial" w:cs="Arial"/>
                <w:sz w:val="20"/>
                <w:szCs w:val="20"/>
              </w:rPr>
              <w:t xml:space="preserve">uszów gmina </w:t>
            </w:r>
            <w:r w:rsidR="00C704DE">
              <w:rPr>
                <w:rFonts w:ascii="Arial" w:hAnsi="Arial" w:cs="Arial"/>
                <w:sz w:val="20"/>
                <w:szCs w:val="20"/>
              </w:rPr>
              <w:t>S</w:t>
            </w:r>
            <w:r w:rsidR="00C704DE" w:rsidRPr="00C704DE">
              <w:rPr>
                <w:rFonts w:ascii="Arial" w:hAnsi="Arial" w:cs="Arial"/>
                <w:sz w:val="20"/>
                <w:szCs w:val="20"/>
              </w:rPr>
              <w:t xml:space="preserve">trzelce </w:t>
            </w:r>
            <w:r w:rsidR="00C704DE">
              <w:rPr>
                <w:rFonts w:ascii="Arial" w:hAnsi="Arial" w:cs="Arial"/>
                <w:sz w:val="20"/>
                <w:szCs w:val="20"/>
              </w:rPr>
              <w:t>K</w:t>
            </w:r>
            <w:r w:rsidR="00C704DE" w:rsidRPr="00C704DE">
              <w:rPr>
                <w:rFonts w:ascii="Arial" w:hAnsi="Arial" w:cs="Arial"/>
                <w:sz w:val="20"/>
                <w:szCs w:val="20"/>
              </w:rPr>
              <w:t>raj.</w:t>
            </w:r>
            <w:r w:rsidR="00F733E6" w:rsidRPr="000944A8">
              <w:rPr>
                <w:rFonts w:ascii="Arial" w:hAnsi="Arial" w:cs="Arial"/>
                <w:sz w:val="20"/>
                <w:szCs w:val="20"/>
                <w:lang w:eastAsia="pl-PL"/>
              </w:rPr>
              <w:t>”.</w:t>
            </w:r>
          </w:p>
        </w:tc>
      </w:tr>
      <w:tr w:rsidR="00B45BB5" w:rsidRPr="00B45BB5" w14:paraId="3DFA6335" w14:textId="77777777" w:rsidTr="00CB69FE">
        <w:tc>
          <w:tcPr>
            <w:tcW w:w="9210" w:type="dxa"/>
            <w:gridSpan w:val="3"/>
          </w:tcPr>
          <w:p w14:paraId="6B17FF14" w14:textId="77777777" w:rsidR="0087643F" w:rsidRPr="00F958CA" w:rsidRDefault="00B45BB5" w:rsidP="00F958CA">
            <w:pPr>
              <w:widowControl w:val="0"/>
              <w:suppressAutoHyphens/>
              <w:spacing w:before="60" w:after="60" w:line="360" w:lineRule="auto"/>
              <w:ind w:left="709"/>
              <w:contextualSpacing/>
              <w:jc w:val="both"/>
              <w:rPr>
                <w:rFonts w:ascii="Arial" w:hAnsi="Arial" w:cs="Arial"/>
                <w:sz w:val="20"/>
                <w:szCs w:val="20"/>
              </w:rPr>
            </w:pPr>
            <w:r w:rsidRPr="00F958CA">
              <w:rPr>
                <w:rFonts w:ascii="Arial" w:hAnsi="Arial" w:cs="Arial"/>
                <w:sz w:val="20"/>
                <w:szCs w:val="20"/>
              </w:rPr>
              <w:t>3.2.</w:t>
            </w:r>
            <w:r w:rsidRPr="00F958CA">
              <w:rPr>
                <w:rFonts w:ascii="Arial" w:hAnsi="Arial" w:cs="Arial"/>
                <w:sz w:val="20"/>
                <w:szCs w:val="20"/>
              </w:rPr>
              <w:tab/>
            </w:r>
            <w:r w:rsidRPr="00F958CA">
              <w:rPr>
                <w:rFonts w:ascii="Arial" w:hAnsi="Arial" w:cs="Arial"/>
                <w:sz w:val="20"/>
                <w:szCs w:val="20"/>
                <w:lang w:eastAsia="pl-PL"/>
              </w:rPr>
              <w:t>Nazwy</w:t>
            </w:r>
            <w:r w:rsidRPr="00F958CA">
              <w:rPr>
                <w:rFonts w:ascii="Arial" w:hAnsi="Arial" w:cs="Arial"/>
                <w:sz w:val="20"/>
                <w:szCs w:val="20"/>
              </w:rPr>
              <w:t xml:space="preserve"> i </w:t>
            </w:r>
            <w:r w:rsidRPr="00F958CA">
              <w:rPr>
                <w:rFonts w:ascii="Arial" w:hAnsi="Arial" w:cs="Arial"/>
                <w:sz w:val="20"/>
                <w:szCs w:val="20"/>
                <w:lang w:eastAsia="pl-PL"/>
              </w:rPr>
              <w:t>kody</w:t>
            </w:r>
            <w:r w:rsidRPr="00F958CA">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F958CA" w14:paraId="7D5546F7" w14:textId="77777777" w:rsidTr="00DE05DF">
              <w:trPr>
                <w:trHeight w:val="454"/>
              </w:trPr>
              <w:tc>
                <w:tcPr>
                  <w:tcW w:w="9210" w:type="dxa"/>
                  <w:tcBorders>
                    <w:top w:val="nil"/>
                    <w:left w:val="nil"/>
                    <w:bottom w:val="nil"/>
                    <w:right w:val="nil"/>
                  </w:tcBorders>
                </w:tcPr>
                <w:p w14:paraId="311492EC" w14:textId="1C57E7D6" w:rsidR="00F733E6" w:rsidRPr="00F958CA" w:rsidRDefault="009F33DB" w:rsidP="00F958CA">
                  <w:pPr>
                    <w:pStyle w:val="Akapitzlist"/>
                    <w:numPr>
                      <w:ilvl w:val="0"/>
                      <w:numId w:val="5"/>
                    </w:numPr>
                    <w:spacing w:line="360" w:lineRule="auto"/>
                    <w:ind w:firstLine="0"/>
                    <w:rPr>
                      <w:rFonts w:ascii="Arial" w:hAnsi="Arial" w:cs="Arial"/>
                      <w:bCs/>
                      <w:sz w:val="20"/>
                      <w:szCs w:val="20"/>
                    </w:rPr>
                  </w:pPr>
                  <w:r w:rsidRPr="00F958CA">
                    <w:rPr>
                      <w:rFonts w:ascii="Arial" w:hAnsi="Arial" w:cs="Arial"/>
                      <w:bCs/>
                      <w:sz w:val="20"/>
                      <w:szCs w:val="20"/>
                    </w:rPr>
                    <w:t>45233220-7</w:t>
                  </w:r>
                  <w:r>
                    <w:rPr>
                      <w:rFonts w:ascii="Arial" w:hAnsi="Arial" w:cs="Arial"/>
                      <w:bCs/>
                      <w:sz w:val="20"/>
                      <w:szCs w:val="20"/>
                    </w:rPr>
                    <w:t xml:space="preserve"> </w:t>
                  </w:r>
                  <w:r w:rsidR="00C704DE" w:rsidRPr="00F958CA">
                    <w:rPr>
                      <w:rFonts w:ascii="Arial" w:hAnsi="Arial" w:cs="Arial"/>
                      <w:bCs/>
                      <w:sz w:val="20"/>
                      <w:szCs w:val="20"/>
                    </w:rPr>
                    <w:t xml:space="preserve">Roboty w zakresie nawierzchni dróg </w:t>
                  </w:r>
                </w:p>
              </w:tc>
            </w:tr>
          </w:tbl>
          <w:p w14:paraId="2440FD3E" w14:textId="167CA1B3" w:rsidR="00F958CA" w:rsidRPr="00F958CA" w:rsidRDefault="00FA3AF8" w:rsidP="00F958CA">
            <w:pPr>
              <w:widowControl w:val="0"/>
              <w:suppressAutoHyphens/>
              <w:spacing w:line="360" w:lineRule="auto"/>
              <w:contextualSpacing/>
              <w:jc w:val="both"/>
              <w:rPr>
                <w:rFonts w:ascii="Arial" w:hAnsi="Arial" w:cs="Arial"/>
                <w:sz w:val="20"/>
                <w:szCs w:val="20"/>
              </w:rPr>
            </w:pPr>
            <w:r w:rsidRPr="00F958CA">
              <w:rPr>
                <w:rFonts w:ascii="Arial" w:hAnsi="Arial" w:cs="Arial"/>
                <w:sz w:val="20"/>
                <w:szCs w:val="20"/>
              </w:rPr>
              <w:t xml:space="preserve">3.3. Przedmiotem niniejszego zamówienia  jest wykonanie robót budowlanych związanych </w:t>
            </w:r>
            <w:r w:rsidR="00F958CA" w:rsidRPr="00F958CA">
              <w:rPr>
                <w:rFonts w:ascii="Arial" w:hAnsi="Arial" w:cs="Arial"/>
                <w:sz w:val="20"/>
                <w:szCs w:val="20"/>
                <w:lang w:eastAsia="pl-PL"/>
              </w:rPr>
              <w:t>z remontem</w:t>
            </w:r>
            <w:r w:rsidR="00F958CA" w:rsidRPr="00F958CA">
              <w:rPr>
                <w:rFonts w:ascii="Arial" w:hAnsi="Arial" w:cs="Arial"/>
                <w:sz w:val="20"/>
                <w:szCs w:val="20"/>
              </w:rPr>
              <w:t xml:space="preserve"> chodnika w pasie drogi powiatowej  Nr 1376F, na działce 331/6 w miejscowości Buszów. </w:t>
            </w:r>
          </w:p>
          <w:p w14:paraId="6C3FED5E" w14:textId="77777777" w:rsidR="00F958CA" w:rsidRPr="00F958CA" w:rsidRDefault="00F958CA" w:rsidP="00F958CA">
            <w:pPr>
              <w:pStyle w:val="Default"/>
              <w:spacing w:line="360" w:lineRule="auto"/>
              <w:jc w:val="both"/>
              <w:rPr>
                <w:sz w:val="20"/>
                <w:szCs w:val="20"/>
              </w:rPr>
            </w:pPr>
            <w:r w:rsidRPr="00F958CA">
              <w:rPr>
                <w:sz w:val="20"/>
                <w:szCs w:val="20"/>
              </w:rPr>
              <w:lastRenderedPageBreak/>
              <w:t xml:space="preserve">Zakres prac obejmuje: remont chodnika, remont zjazdów, frezowanie pni, powierzchniowe odprowadzenie wód deszczowych w tereny zielone, oczyszczenie i udrożnienie istniejących urządzeń, obsianie terenów zielonych mieszanką traw. Istniejący chodnik posiada nawierzchnię z płytek betonowych, które są  w złym stanie technicznym (brak prawidłowego odwodnienia, w nawierzchni występują liczne wyrwy, pęknięcia, ubytki i pofałdowania). Ponadto zły stan chodnika utrudnia prawidłowy odpływ wody. </w:t>
            </w:r>
          </w:p>
          <w:p w14:paraId="6B8211AD" w14:textId="77777777" w:rsidR="00F958CA" w:rsidRPr="00F958CA" w:rsidRDefault="00F958CA" w:rsidP="00F958CA">
            <w:pPr>
              <w:autoSpaceDE w:val="0"/>
              <w:autoSpaceDN w:val="0"/>
              <w:adjustRightInd w:val="0"/>
              <w:spacing w:line="360" w:lineRule="auto"/>
              <w:jc w:val="both"/>
              <w:rPr>
                <w:rFonts w:ascii="Arial" w:hAnsi="Arial" w:cs="Arial"/>
                <w:sz w:val="20"/>
                <w:szCs w:val="20"/>
              </w:rPr>
            </w:pPr>
            <w:r w:rsidRPr="00F958CA">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F958CA">
              <w:rPr>
                <w:rFonts w:ascii="Arial" w:hAnsi="Arial" w:cs="Arial"/>
                <w:sz w:val="20"/>
                <w:szCs w:val="20"/>
              </w:rPr>
              <w:t>Pzp</w:t>
            </w:r>
            <w:proofErr w:type="spellEnd"/>
            <w:r w:rsidRPr="00F958CA">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p>
          <w:p w14:paraId="41B7A9D0" w14:textId="77ED14A7" w:rsidR="00400C2A" w:rsidRPr="00F958CA" w:rsidRDefault="00FA3AF8" w:rsidP="00F958CA">
            <w:pPr>
              <w:pStyle w:val="Tekstpodstawowywcity"/>
              <w:spacing w:line="360" w:lineRule="auto"/>
              <w:ind w:left="709" w:firstLine="0"/>
              <w:rPr>
                <w:rFonts w:cs="Arial"/>
                <w:sz w:val="20"/>
              </w:rPr>
            </w:pPr>
            <w:r w:rsidRPr="00F958CA">
              <w:rPr>
                <w:rFonts w:cs="Arial"/>
                <w:sz w:val="20"/>
              </w:rPr>
              <w:t>Szczegółowy opis przedmiotu zamówienia znajduje się w dokumentacji technicznej stanowiącej załączniki do SIWZ.</w:t>
            </w:r>
          </w:p>
        </w:tc>
      </w:tr>
      <w:tr w:rsidR="00B45BB5" w:rsidRPr="00B45BB5" w14:paraId="6B716D3D" w14:textId="77777777" w:rsidTr="00CB69FE">
        <w:tc>
          <w:tcPr>
            <w:tcW w:w="9210" w:type="dxa"/>
            <w:gridSpan w:val="3"/>
          </w:tcPr>
          <w:p w14:paraId="49BCCF8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26A3DA5E" w14:textId="77777777" w:rsidTr="00CB69FE">
        <w:tc>
          <w:tcPr>
            <w:tcW w:w="9210" w:type="dxa"/>
            <w:gridSpan w:val="3"/>
          </w:tcPr>
          <w:p w14:paraId="7978B425" w14:textId="77777777"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733E6">
              <w:rPr>
                <w:rFonts w:ascii="Arial" w:hAnsi="Arial" w:cs="Arial"/>
                <w:sz w:val="20"/>
                <w:szCs w:val="20"/>
                <w:shd w:val="clear" w:color="auto" w:fill="FFFFFF"/>
              </w:rPr>
              <w:t>remontowan</w:t>
            </w:r>
            <w:r w:rsidR="0029493C">
              <w:rPr>
                <w:rFonts w:ascii="Arial" w:hAnsi="Arial" w:cs="Arial"/>
                <w:sz w:val="20"/>
                <w:szCs w:val="20"/>
                <w:shd w:val="clear" w:color="auto" w:fill="FFFFFF"/>
              </w:rPr>
              <w:t xml:space="preserve">ych odcinków dróg </w:t>
            </w:r>
            <w:r w:rsidR="00C41D47" w:rsidRPr="00DC4B58">
              <w:rPr>
                <w:rFonts w:ascii="Arial" w:hAnsi="Arial" w:cs="Arial"/>
                <w:sz w:val="20"/>
                <w:szCs w:val="20"/>
                <w:shd w:val="clear" w:color="auto" w:fill="FFFFFF"/>
              </w:rPr>
              <w:t xml:space="preserve">do potrzeb wszystkich </w:t>
            </w:r>
            <w:r w:rsidR="00C41D47" w:rsidRPr="00DC4B58">
              <w:rPr>
                <w:rFonts w:ascii="Arial" w:hAnsi="Arial" w:cs="Arial"/>
                <w:sz w:val="20"/>
                <w:szCs w:val="20"/>
                <w:shd w:val="clear" w:color="auto" w:fill="FFFFFF"/>
              </w:rPr>
              <w:lastRenderedPageBreak/>
              <w:t>użytkowników, w tym zapewnienia dostępności dla osób niepełnosprawnych;</w:t>
            </w:r>
          </w:p>
        </w:tc>
      </w:tr>
      <w:tr w:rsidR="00B45BB5" w:rsidRPr="00B45BB5" w14:paraId="6378ED58" w14:textId="77777777" w:rsidTr="00CB69FE">
        <w:tc>
          <w:tcPr>
            <w:tcW w:w="9210" w:type="dxa"/>
            <w:gridSpan w:val="3"/>
          </w:tcPr>
          <w:p w14:paraId="76FD036A" w14:textId="77777777"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lastRenderedPageBreak/>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14:paraId="50DA6FC6" w14:textId="77777777" w:rsidTr="00CB69FE">
        <w:tc>
          <w:tcPr>
            <w:tcW w:w="9210" w:type="dxa"/>
            <w:gridSpan w:val="3"/>
          </w:tcPr>
          <w:p w14:paraId="55AB666E" w14:textId="77777777" w:rsidR="00F958CA" w:rsidRDefault="00B45BB5" w:rsidP="00F958C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14:paraId="3A861D34" w14:textId="22C3BC60" w:rsidR="00F958CA" w:rsidRPr="003965CB" w:rsidRDefault="00F958CA" w:rsidP="003965CB">
            <w:pPr>
              <w:pStyle w:val="Akapitzlist"/>
              <w:widowControl w:val="0"/>
              <w:numPr>
                <w:ilvl w:val="0"/>
                <w:numId w:val="14"/>
              </w:numPr>
              <w:suppressAutoHyphens/>
              <w:spacing w:before="60" w:after="60" w:line="360" w:lineRule="auto"/>
              <w:rPr>
                <w:rFonts w:ascii="Arial" w:hAnsi="Arial" w:cs="Arial"/>
                <w:sz w:val="20"/>
                <w:szCs w:val="20"/>
              </w:rPr>
            </w:pPr>
            <w:r w:rsidRPr="003965CB">
              <w:rPr>
                <w:rFonts w:ascii="Arial" w:hAnsi="Arial" w:cs="Arial"/>
                <w:sz w:val="20"/>
                <w:szCs w:val="20"/>
              </w:rPr>
              <w:t>roboty przygotowawcze</w:t>
            </w:r>
            <w:r w:rsidR="009F33DB">
              <w:rPr>
                <w:rFonts w:ascii="Arial" w:hAnsi="Arial" w:cs="Arial"/>
                <w:sz w:val="20"/>
                <w:szCs w:val="20"/>
              </w:rPr>
              <w:t>:</w:t>
            </w:r>
          </w:p>
          <w:p w14:paraId="461B1D52" w14:textId="1C51184E" w:rsidR="00F958CA" w:rsidRPr="00F958CA" w:rsidRDefault="00F958CA" w:rsidP="003965CB">
            <w:pPr>
              <w:pStyle w:val="Default"/>
              <w:numPr>
                <w:ilvl w:val="0"/>
                <w:numId w:val="16"/>
              </w:numPr>
              <w:spacing w:line="360" w:lineRule="auto"/>
              <w:jc w:val="both"/>
              <w:rPr>
                <w:sz w:val="20"/>
                <w:szCs w:val="20"/>
              </w:rPr>
            </w:pPr>
            <w:r w:rsidRPr="00F958CA">
              <w:rPr>
                <w:sz w:val="20"/>
                <w:szCs w:val="20"/>
              </w:rPr>
              <w:t>odtworzenie trasy i punktów wysokościowych</w:t>
            </w:r>
          </w:p>
          <w:p w14:paraId="1940ACEE" w14:textId="16A1AF45" w:rsidR="00F958CA" w:rsidRPr="00F958CA" w:rsidRDefault="00F958CA" w:rsidP="003965CB">
            <w:pPr>
              <w:pStyle w:val="Default"/>
              <w:numPr>
                <w:ilvl w:val="0"/>
                <w:numId w:val="16"/>
              </w:numPr>
              <w:spacing w:line="360" w:lineRule="auto"/>
              <w:jc w:val="both"/>
              <w:rPr>
                <w:sz w:val="20"/>
                <w:szCs w:val="20"/>
              </w:rPr>
            </w:pPr>
            <w:r w:rsidRPr="00F958CA">
              <w:rPr>
                <w:sz w:val="20"/>
                <w:szCs w:val="20"/>
              </w:rPr>
              <w:t>usunięcie warstwy humusu i darniny;</w:t>
            </w:r>
          </w:p>
          <w:p w14:paraId="6136EDA4" w14:textId="11BA33D4" w:rsidR="00F958CA" w:rsidRPr="00F958CA" w:rsidRDefault="00F958CA" w:rsidP="003965CB">
            <w:pPr>
              <w:pStyle w:val="Default"/>
              <w:numPr>
                <w:ilvl w:val="0"/>
                <w:numId w:val="16"/>
              </w:numPr>
              <w:spacing w:line="360" w:lineRule="auto"/>
              <w:jc w:val="both"/>
              <w:rPr>
                <w:sz w:val="20"/>
                <w:szCs w:val="20"/>
              </w:rPr>
            </w:pPr>
            <w:r w:rsidRPr="00F958CA">
              <w:rPr>
                <w:sz w:val="20"/>
                <w:szCs w:val="20"/>
              </w:rPr>
              <w:t>rozbiórki elementów dróg, ogrodzeń i przepustów.</w:t>
            </w:r>
          </w:p>
          <w:p w14:paraId="13479BDA" w14:textId="1BFBC2EC" w:rsidR="00F958CA" w:rsidRPr="00F958CA" w:rsidRDefault="00F958CA" w:rsidP="003965CB">
            <w:pPr>
              <w:pStyle w:val="Default"/>
              <w:numPr>
                <w:ilvl w:val="0"/>
                <w:numId w:val="16"/>
              </w:numPr>
              <w:spacing w:line="360" w:lineRule="auto"/>
              <w:jc w:val="both"/>
              <w:rPr>
                <w:sz w:val="20"/>
                <w:szCs w:val="20"/>
              </w:rPr>
            </w:pPr>
            <w:r w:rsidRPr="00F958CA">
              <w:rPr>
                <w:sz w:val="20"/>
                <w:szCs w:val="20"/>
              </w:rPr>
              <w:t>roboty ziemne</w:t>
            </w:r>
          </w:p>
          <w:p w14:paraId="3D32A38E" w14:textId="031BA005" w:rsidR="00F958CA" w:rsidRPr="00F958CA" w:rsidRDefault="00F958CA" w:rsidP="003965CB">
            <w:pPr>
              <w:pStyle w:val="Default"/>
              <w:numPr>
                <w:ilvl w:val="0"/>
                <w:numId w:val="16"/>
              </w:numPr>
              <w:spacing w:line="360" w:lineRule="auto"/>
              <w:jc w:val="both"/>
              <w:rPr>
                <w:sz w:val="20"/>
                <w:szCs w:val="20"/>
              </w:rPr>
            </w:pPr>
            <w:r w:rsidRPr="00F958CA">
              <w:rPr>
                <w:sz w:val="20"/>
                <w:szCs w:val="20"/>
              </w:rPr>
              <w:t>wykonanie wykopów w gruntach nie skalistych</w:t>
            </w:r>
          </w:p>
          <w:p w14:paraId="5AB9629D" w14:textId="23817A10" w:rsidR="00F958CA" w:rsidRPr="00F958CA" w:rsidRDefault="00F958CA" w:rsidP="003965CB">
            <w:pPr>
              <w:pStyle w:val="Default"/>
              <w:numPr>
                <w:ilvl w:val="0"/>
                <w:numId w:val="16"/>
              </w:numPr>
              <w:spacing w:line="360" w:lineRule="auto"/>
              <w:jc w:val="both"/>
              <w:rPr>
                <w:sz w:val="20"/>
                <w:szCs w:val="20"/>
              </w:rPr>
            </w:pPr>
            <w:r w:rsidRPr="00F958CA">
              <w:rPr>
                <w:sz w:val="20"/>
                <w:szCs w:val="20"/>
              </w:rPr>
              <w:t>wykonanie nasypów</w:t>
            </w:r>
          </w:p>
          <w:p w14:paraId="15090DAF" w14:textId="4A1E71A3" w:rsidR="00F958CA" w:rsidRPr="00F958CA" w:rsidRDefault="00F958CA" w:rsidP="003965CB">
            <w:pPr>
              <w:pStyle w:val="Default"/>
              <w:numPr>
                <w:ilvl w:val="0"/>
                <w:numId w:val="14"/>
              </w:numPr>
              <w:spacing w:line="360" w:lineRule="auto"/>
              <w:jc w:val="both"/>
              <w:rPr>
                <w:sz w:val="20"/>
                <w:szCs w:val="20"/>
              </w:rPr>
            </w:pPr>
            <w:r w:rsidRPr="00F958CA">
              <w:rPr>
                <w:sz w:val="20"/>
                <w:szCs w:val="20"/>
              </w:rPr>
              <w:t>podbudowy</w:t>
            </w:r>
            <w:r w:rsidR="009F33DB">
              <w:rPr>
                <w:sz w:val="20"/>
                <w:szCs w:val="20"/>
              </w:rPr>
              <w:t>:</w:t>
            </w:r>
          </w:p>
          <w:p w14:paraId="175EB497" w14:textId="0724987B" w:rsidR="00F958CA" w:rsidRPr="00F958CA" w:rsidRDefault="00F958CA" w:rsidP="003965CB">
            <w:pPr>
              <w:pStyle w:val="Default"/>
              <w:numPr>
                <w:ilvl w:val="0"/>
                <w:numId w:val="18"/>
              </w:numPr>
              <w:spacing w:line="360" w:lineRule="auto"/>
              <w:jc w:val="both"/>
              <w:rPr>
                <w:sz w:val="20"/>
                <w:szCs w:val="20"/>
              </w:rPr>
            </w:pPr>
            <w:r w:rsidRPr="00F958CA">
              <w:rPr>
                <w:sz w:val="20"/>
                <w:szCs w:val="20"/>
              </w:rPr>
              <w:t>korytowanie wraz z profilowaniem i zagęszczeniem podłoża</w:t>
            </w:r>
          </w:p>
          <w:p w14:paraId="2742B94F" w14:textId="4E9D647B" w:rsidR="00F958CA" w:rsidRPr="00F958CA" w:rsidRDefault="00F958CA" w:rsidP="003965CB">
            <w:pPr>
              <w:pStyle w:val="Default"/>
              <w:numPr>
                <w:ilvl w:val="0"/>
                <w:numId w:val="18"/>
              </w:numPr>
              <w:spacing w:line="360" w:lineRule="auto"/>
              <w:jc w:val="both"/>
              <w:rPr>
                <w:sz w:val="20"/>
                <w:szCs w:val="20"/>
              </w:rPr>
            </w:pPr>
            <w:r w:rsidRPr="00F958CA">
              <w:rPr>
                <w:sz w:val="20"/>
                <w:szCs w:val="20"/>
              </w:rPr>
              <w:t>podbudowa z kruszywa łamanego stabilizowanego mechanicznie</w:t>
            </w:r>
          </w:p>
          <w:p w14:paraId="7F5489F6" w14:textId="77777777" w:rsidR="003965CB" w:rsidRDefault="00F958CA" w:rsidP="003965CB">
            <w:pPr>
              <w:pStyle w:val="Default"/>
              <w:numPr>
                <w:ilvl w:val="0"/>
                <w:numId w:val="18"/>
              </w:numPr>
              <w:spacing w:line="360" w:lineRule="auto"/>
              <w:jc w:val="both"/>
              <w:rPr>
                <w:sz w:val="20"/>
                <w:szCs w:val="20"/>
              </w:rPr>
            </w:pPr>
            <w:r w:rsidRPr="00F958CA">
              <w:rPr>
                <w:sz w:val="20"/>
                <w:szCs w:val="20"/>
              </w:rPr>
              <w:t>podbudowa z gruntu stabilizowanego cemente</w:t>
            </w:r>
            <w:r w:rsidR="003965CB">
              <w:rPr>
                <w:sz w:val="20"/>
                <w:szCs w:val="20"/>
              </w:rPr>
              <w:t>m</w:t>
            </w:r>
          </w:p>
          <w:p w14:paraId="354C6931" w14:textId="0CFA4DFD" w:rsidR="00F958CA" w:rsidRPr="003965CB" w:rsidRDefault="00F958CA" w:rsidP="003965CB">
            <w:pPr>
              <w:pStyle w:val="Default"/>
              <w:numPr>
                <w:ilvl w:val="0"/>
                <w:numId w:val="14"/>
              </w:numPr>
              <w:spacing w:line="360" w:lineRule="auto"/>
              <w:jc w:val="both"/>
              <w:rPr>
                <w:sz w:val="20"/>
                <w:szCs w:val="20"/>
              </w:rPr>
            </w:pPr>
            <w:r w:rsidRPr="003965CB">
              <w:rPr>
                <w:sz w:val="20"/>
                <w:szCs w:val="20"/>
              </w:rPr>
              <w:t>nawierzchnie</w:t>
            </w:r>
            <w:r w:rsidR="009F33DB">
              <w:rPr>
                <w:sz w:val="20"/>
                <w:szCs w:val="20"/>
              </w:rPr>
              <w:t>:</w:t>
            </w:r>
          </w:p>
          <w:p w14:paraId="4F6C4FE5" w14:textId="630B6E90" w:rsidR="00F958CA" w:rsidRPr="00F958CA" w:rsidRDefault="00F958CA" w:rsidP="003965CB">
            <w:pPr>
              <w:pStyle w:val="Default"/>
              <w:numPr>
                <w:ilvl w:val="0"/>
                <w:numId w:val="20"/>
              </w:numPr>
              <w:spacing w:line="360" w:lineRule="auto"/>
              <w:jc w:val="both"/>
              <w:rPr>
                <w:sz w:val="20"/>
                <w:szCs w:val="20"/>
              </w:rPr>
            </w:pPr>
            <w:r w:rsidRPr="00F958CA">
              <w:rPr>
                <w:sz w:val="20"/>
                <w:szCs w:val="20"/>
              </w:rPr>
              <w:t>nawierzchnia z betonowej kostki brukowej</w:t>
            </w:r>
          </w:p>
          <w:p w14:paraId="0941EEE5" w14:textId="489D6AAC" w:rsidR="00F958CA" w:rsidRPr="00F958CA" w:rsidRDefault="00F958CA" w:rsidP="003965CB">
            <w:pPr>
              <w:pStyle w:val="Default"/>
              <w:numPr>
                <w:ilvl w:val="0"/>
                <w:numId w:val="20"/>
              </w:numPr>
              <w:spacing w:line="360" w:lineRule="auto"/>
              <w:jc w:val="both"/>
              <w:rPr>
                <w:sz w:val="20"/>
                <w:szCs w:val="20"/>
              </w:rPr>
            </w:pPr>
            <w:r w:rsidRPr="00F958CA">
              <w:rPr>
                <w:sz w:val="20"/>
                <w:szCs w:val="20"/>
              </w:rPr>
              <w:t xml:space="preserve">humusowanie z obsianiem trawą </w:t>
            </w:r>
          </w:p>
          <w:p w14:paraId="41766D7B" w14:textId="5A121296" w:rsidR="00F958CA" w:rsidRPr="00F958CA" w:rsidRDefault="00F958CA" w:rsidP="003965CB">
            <w:pPr>
              <w:pStyle w:val="Default"/>
              <w:numPr>
                <w:ilvl w:val="0"/>
                <w:numId w:val="20"/>
              </w:numPr>
              <w:spacing w:line="360" w:lineRule="auto"/>
              <w:jc w:val="both"/>
              <w:rPr>
                <w:sz w:val="20"/>
                <w:szCs w:val="20"/>
              </w:rPr>
            </w:pPr>
            <w:r w:rsidRPr="00F958CA">
              <w:rPr>
                <w:sz w:val="20"/>
                <w:szCs w:val="20"/>
              </w:rPr>
              <w:t xml:space="preserve">ustawianie krawężników betonowych </w:t>
            </w:r>
          </w:p>
          <w:p w14:paraId="7752DA8D" w14:textId="025FF6FD" w:rsidR="00F958CA" w:rsidRPr="00F958CA" w:rsidRDefault="00F958CA" w:rsidP="003965CB">
            <w:pPr>
              <w:pStyle w:val="Default"/>
              <w:numPr>
                <w:ilvl w:val="0"/>
                <w:numId w:val="20"/>
              </w:numPr>
              <w:spacing w:line="360" w:lineRule="auto"/>
              <w:jc w:val="both"/>
              <w:rPr>
                <w:sz w:val="20"/>
                <w:szCs w:val="20"/>
              </w:rPr>
            </w:pPr>
            <w:r w:rsidRPr="00F958CA">
              <w:rPr>
                <w:sz w:val="20"/>
                <w:szCs w:val="20"/>
              </w:rPr>
              <w:t>betonowanie obrzeży chodnikowych</w:t>
            </w:r>
          </w:p>
          <w:p w14:paraId="2461A3ED" w14:textId="0DEC3A52" w:rsidR="00151C72" w:rsidRPr="002D2EE0" w:rsidRDefault="00151C72" w:rsidP="00CE1F58">
            <w:pPr>
              <w:pStyle w:val="Default"/>
              <w:spacing w:line="360" w:lineRule="auto"/>
              <w:ind w:left="1080"/>
              <w:rPr>
                <w:sz w:val="20"/>
                <w:szCs w:val="20"/>
              </w:rPr>
            </w:pPr>
          </w:p>
        </w:tc>
      </w:tr>
      <w:tr w:rsidR="00B45BB5" w:rsidRPr="00B45BB5" w14:paraId="00C22413" w14:textId="77777777" w:rsidTr="00630D83">
        <w:trPr>
          <w:trHeight w:val="800"/>
        </w:trPr>
        <w:tc>
          <w:tcPr>
            <w:tcW w:w="9210" w:type="dxa"/>
            <w:gridSpan w:val="3"/>
          </w:tcPr>
          <w:p w14:paraId="5CEBDE36" w14:textId="57EA119A" w:rsidR="003965CB" w:rsidRPr="003965CB" w:rsidRDefault="00B45BB5" w:rsidP="003965C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14:paraId="5FB89CB3" w14:textId="786D8AB2" w:rsidR="003965CB" w:rsidRPr="003965CB" w:rsidRDefault="003965CB" w:rsidP="003965CB">
            <w:pPr>
              <w:pStyle w:val="Default"/>
              <w:numPr>
                <w:ilvl w:val="0"/>
                <w:numId w:val="21"/>
              </w:numPr>
              <w:spacing w:line="360" w:lineRule="auto"/>
              <w:jc w:val="both"/>
              <w:rPr>
                <w:sz w:val="20"/>
                <w:szCs w:val="20"/>
              </w:rPr>
            </w:pPr>
            <w:r w:rsidRPr="003965CB">
              <w:rPr>
                <w:sz w:val="20"/>
                <w:szCs w:val="20"/>
              </w:rPr>
              <w:t>odtworzenie trasy i punktów wysokościowych</w:t>
            </w:r>
            <w:r>
              <w:rPr>
                <w:sz w:val="20"/>
                <w:szCs w:val="20"/>
              </w:rPr>
              <w:t>,</w:t>
            </w:r>
          </w:p>
          <w:p w14:paraId="48606C1F" w14:textId="1D6EC3EE" w:rsidR="003965CB" w:rsidRPr="003965CB" w:rsidRDefault="003965CB" w:rsidP="003965CB">
            <w:pPr>
              <w:pStyle w:val="Default"/>
              <w:numPr>
                <w:ilvl w:val="0"/>
                <w:numId w:val="21"/>
              </w:numPr>
              <w:spacing w:line="360" w:lineRule="auto"/>
              <w:jc w:val="both"/>
              <w:rPr>
                <w:sz w:val="20"/>
                <w:szCs w:val="20"/>
              </w:rPr>
            </w:pPr>
            <w:r w:rsidRPr="003965CB">
              <w:rPr>
                <w:sz w:val="20"/>
                <w:szCs w:val="20"/>
              </w:rPr>
              <w:t>usunięcie warstwy humusu i darniny</w:t>
            </w:r>
            <w:r>
              <w:rPr>
                <w:sz w:val="20"/>
                <w:szCs w:val="20"/>
              </w:rPr>
              <w:t>,</w:t>
            </w:r>
          </w:p>
          <w:p w14:paraId="3620CD16" w14:textId="3D5F3F47" w:rsidR="003965CB" w:rsidRPr="003965CB" w:rsidRDefault="003965CB" w:rsidP="003965CB">
            <w:pPr>
              <w:pStyle w:val="Default"/>
              <w:numPr>
                <w:ilvl w:val="0"/>
                <w:numId w:val="21"/>
              </w:numPr>
              <w:spacing w:line="360" w:lineRule="auto"/>
              <w:jc w:val="both"/>
              <w:rPr>
                <w:sz w:val="20"/>
                <w:szCs w:val="20"/>
              </w:rPr>
            </w:pPr>
            <w:r w:rsidRPr="003965CB">
              <w:rPr>
                <w:sz w:val="20"/>
                <w:szCs w:val="20"/>
              </w:rPr>
              <w:t>rozbiórki elementów dróg, ogrodzeń i przepustów</w:t>
            </w:r>
            <w:r>
              <w:rPr>
                <w:sz w:val="20"/>
                <w:szCs w:val="20"/>
              </w:rPr>
              <w:t>,</w:t>
            </w:r>
          </w:p>
          <w:p w14:paraId="7C12EC0B" w14:textId="0A0B5B04" w:rsidR="003965CB" w:rsidRPr="003965CB" w:rsidRDefault="003965CB" w:rsidP="003965CB">
            <w:pPr>
              <w:pStyle w:val="Default"/>
              <w:numPr>
                <w:ilvl w:val="0"/>
                <w:numId w:val="21"/>
              </w:numPr>
              <w:spacing w:line="360" w:lineRule="auto"/>
              <w:jc w:val="both"/>
              <w:rPr>
                <w:sz w:val="20"/>
                <w:szCs w:val="20"/>
              </w:rPr>
            </w:pPr>
            <w:r w:rsidRPr="003965CB">
              <w:rPr>
                <w:sz w:val="20"/>
                <w:szCs w:val="20"/>
              </w:rPr>
              <w:t>wykonanie wykopów w gruntach nie skalistych</w:t>
            </w:r>
            <w:r>
              <w:rPr>
                <w:sz w:val="20"/>
                <w:szCs w:val="20"/>
              </w:rPr>
              <w:t>,</w:t>
            </w:r>
          </w:p>
          <w:p w14:paraId="7CF663C5" w14:textId="70AF6238" w:rsidR="003965CB" w:rsidRPr="003965CB" w:rsidRDefault="003965CB" w:rsidP="003965CB">
            <w:pPr>
              <w:pStyle w:val="Default"/>
              <w:numPr>
                <w:ilvl w:val="0"/>
                <w:numId w:val="21"/>
              </w:numPr>
              <w:spacing w:line="360" w:lineRule="auto"/>
              <w:jc w:val="both"/>
              <w:rPr>
                <w:sz w:val="20"/>
                <w:szCs w:val="20"/>
              </w:rPr>
            </w:pPr>
            <w:r w:rsidRPr="003965CB">
              <w:rPr>
                <w:sz w:val="20"/>
                <w:szCs w:val="20"/>
              </w:rPr>
              <w:t>wykonanie nasypów</w:t>
            </w:r>
            <w:r>
              <w:rPr>
                <w:sz w:val="20"/>
                <w:szCs w:val="20"/>
              </w:rPr>
              <w:t>,</w:t>
            </w:r>
          </w:p>
          <w:p w14:paraId="135E6D7D" w14:textId="13580046" w:rsidR="003965CB" w:rsidRPr="003965CB" w:rsidRDefault="003965CB" w:rsidP="003965CB">
            <w:pPr>
              <w:pStyle w:val="Default"/>
              <w:numPr>
                <w:ilvl w:val="0"/>
                <w:numId w:val="21"/>
              </w:numPr>
              <w:spacing w:line="360" w:lineRule="auto"/>
              <w:jc w:val="both"/>
              <w:rPr>
                <w:sz w:val="20"/>
                <w:szCs w:val="20"/>
              </w:rPr>
            </w:pPr>
            <w:r w:rsidRPr="003965CB">
              <w:rPr>
                <w:sz w:val="20"/>
                <w:szCs w:val="20"/>
              </w:rPr>
              <w:t>podbudowy</w:t>
            </w:r>
            <w:r>
              <w:rPr>
                <w:sz w:val="20"/>
                <w:szCs w:val="20"/>
              </w:rPr>
              <w:t>,</w:t>
            </w:r>
          </w:p>
          <w:p w14:paraId="289AFDB3" w14:textId="320F2FB5" w:rsidR="003965CB" w:rsidRPr="003965CB" w:rsidRDefault="003965CB" w:rsidP="003965CB">
            <w:pPr>
              <w:pStyle w:val="Default"/>
              <w:numPr>
                <w:ilvl w:val="0"/>
                <w:numId w:val="21"/>
              </w:numPr>
              <w:spacing w:line="360" w:lineRule="auto"/>
              <w:jc w:val="both"/>
              <w:rPr>
                <w:sz w:val="20"/>
                <w:szCs w:val="20"/>
              </w:rPr>
            </w:pPr>
            <w:r w:rsidRPr="003965CB">
              <w:rPr>
                <w:sz w:val="20"/>
                <w:szCs w:val="20"/>
              </w:rPr>
              <w:t>korytowanie wraz z profilowaniem i zagęszczeniem podłoża</w:t>
            </w:r>
            <w:r>
              <w:rPr>
                <w:sz w:val="20"/>
                <w:szCs w:val="20"/>
              </w:rPr>
              <w:t>,</w:t>
            </w:r>
          </w:p>
          <w:p w14:paraId="5D0372B9" w14:textId="0BA60807" w:rsidR="003965CB" w:rsidRPr="003965CB" w:rsidRDefault="003965CB" w:rsidP="003965CB">
            <w:pPr>
              <w:pStyle w:val="Default"/>
              <w:numPr>
                <w:ilvl w:val="0"/>
                <w:numId w:val="21"/>
              </w:numPr>
              <w:spacing w:line="360" w:lineRule="auto"/>
              <w:jc w:val="both"/>
              <w:rPr>
                <w:sz w:val="20"/>
                <w:szCs w:val="20"/>
              </w:rPr>
            </w:pPr>
            <w:r w:rsidRPr="003965CB">
              <w:rPr>
                <w:sz w:val="20"/>
                <w:szCs w:val="20"/>
              </w:rPr>
              <w:t>podbudowa z kruszywa łamanego stabilizowanego mechanicznie</w:t>
            </w:r>
            <w:r>
              <w:rPr>
                <w:sz w:val="20"/>
                <w:szCs w:val="20"/>
              </w:rPr>
              <w:t>,</w:t>
            </w:r>
          </w:p>
          <w:p w14:paraId="685513F9" w14:textId="7B8E9CC7" w:rsidR="003965CB" w:rsidRPr="003965CB" w:rsidRDefault="003965CB" w:rsidP="003965CB">
            <w:pPr>
              <w:pStyle w:val="Default"/>
              <w:numPr>
                <w:ilvl w:val="0"/>
                <w:numId w:val="21"/>
              </w:numPr>
              <w:spacing w:line="360" w:lineRule="auto"/>
              <w:jc w:val="both"/>
              <w:rPr>
                <w:sz w:val="20"/>
                <w:szCs w:val="20"/>
              </w:rPr>
            </w:pPr>
            <w:r w:rsidRPr="003965CB">
              <w:rPr>
                <w:sz w:val="20"/>
                <w:szCs w:val="20"/>
              </w:rPr>
              <w:t>podbudowa z gruntu stabilizowanego cementem</w:t>
            </w:r>
            <w:r>
              <w:rPr>
                <w:sz w:val="20"/>
                <w:szCs w:val="20"/>
              </w:rPr>
              <w:t>,</w:t>
            </w:r>
          </w:p>
          <w:p w14:paraId="577FA9D6" w14:textId="29216CE4" w:rsidR="003965CB" w:rsidRPr="003965CB" w:rsidRDefault="003965CB" w:rsidP="003965CB">
            <w:pPr>
              <w:pStyle w:val="Default"/>
              <w:numPr>
                <w:ilvl w:val="0"/>
                <w:numId w:val="21"/>
              </w:numPr>
              <w:spacing w:line="360" w:lineRule="auto"/>
              <w:jc w:val="both"/>
              <w:rPr>
                <w:sz w:val="20"/>
                <w:szCs w:val="20"/>
              </w:rPr>
            </w:pPr>
            <w:r w:rsidRPr="003965CB">
              <w:rPr>
                <w:sz w:val="20"/>
                <w:szCs w:val="20"/>
              </w:rPr>
              <w:t>nawierzchnia z betonowej kostki brukowej</w:t>
            </w:r>
            <w:r>
              <w:rPr>
                <w:sz w:val="20"/>
                <w:szCs w:val="20"/>
              </w:rPr>
              <w:t>,</w:t>
            </w:r>
          </w:p>
          <w:p w14:paraId="57A36AE1" w14:textId="104C10AC" w:rsidR="003965CB" w:rsidRPr="003965CB" w:rsidRDefault="003965CB" w:rsidP="003965CB">
            <w:pPr>
              <w:pStyle w:val="Default"/>
              <w:numPr>
                <w:ilvl w:val="0"/>
                <w:numId w:val="21"/>
              </w:numPr>
              <w:spacing w:line="360" w:lineRule="auto"/>
              <w:jc w:val="both"/>
              <w:rPr>
                <w:sz w:val="20"/>
                <w:szCs w:val="20"/>
              </w:rPr>
            </w:pPr>
            <w:r w:rsidRPr="003965CB">
              <w:rPr>
                <w:sz w:val="20"/>
                <w:szCs w:val="20"/>
              </w:rPr>
              <w:t>humusowanie z obsianiem trawą</w:t>
            </w:r>
            <w:r>
              <w:rPr>
                <w:sz w:val="20"/>
                <w:szCs w:val="20"/>
              </w:rPr>
              <w:t>,</w:t>
            </w:r>
          </w:p>
          <w:p w14:paraId="052A0D05" w14:textId="02E51E4B" w:rsidR="003965CB" w:rsidRPr="003965CB" w:rsidRDefault="003965CB" w:rsidP="003965CB">
            <w:pPr>
              <w:pStyle w:val="Default"/>
              <w:numPr>
                <w:ilvl w:val="0"/>
                <w:numId w:val="21"/>
              </w:numPr>
              <w:spacing w:line="360" w:lineRule="auto"/>
              <w:jc w:val="both"/>
              <w:rPr>
                <w:sz w:val="20"/>
                <w:szCs w:val="20"/>
              </w:rPr>
            </w:pPr>
            <w:r w:rsidRPr="003965CB">
              <w:rPr>
                <w:sz w:val="20"/>
                <w:szCs w:val="20"/>
              </w:rPr>
              <w:t>ustawianie krawężników betonowych</w:t>
            </w:r>
            <w:r>
              <w:rPr>
                <w:sz w:val="20"/>
                <w:szCs w:val="20"/>
              </w:rPr>
              <w:t>,</w:t>
            </w:r>
          </w:p>
          <w:p w14:paraId="64894252" w14:textId="6E9960B8" w:rsidR="00E27263" w:rsidRPr="003965CB" w:rsidRDefault="003965CB" w:rsidP="003965CB">
            <w:pPr>
              <w:pStyle w:val="Default"/>
              <w:numPr>
                <w:ilvl w:val="0"/>
                <w:numId w:val="21"/>
              </w:numPr>
              <w:spacing w:line="360" w:lineRule="auto"/>
              <w:jc w:val="both"/>
              <w:rPr>
                <w:rFonts w:ascii="Times New Roman" w:hAnsi="Times New Roman" w:cs="Times New Roman"/>
              </w:rPr>
            </w:pPr>
            <w:r w:rsidRPr="003965CB">
              <w:rPr>
                <w:sz w:val="20"/>
                <w:szCs w:val="20"/>
              </w:rPr>
              <w:t>betonowanie obrzeży chodnikowych</w:t>
            </w:r>
            <w:r w:rsidR="009F33DB">
              <w:rPr>
                <w:sz w:val="20"/>
                <w:szCs w:val="20"/>
              </w:rPr>
              <w:t>.</w:t>
            </w:r>
          </w:p>
        </w:tc>
      </w:tr>
      <w:tr w:rsidR="00B45BB5" w:rsidRPr="00B45BB5" w14:paraId="09E43FE3" w14:textId="77777777" w:rsidTr="00CB69FE">
        <w:tc>
          <w:tcPr>
            <w:tcW w:w="9210" w:type="dxa"/>
            <w:gridSpan w:val="3"/>
          </w:tcPr>
          <w:p w14:paraId="32EEB00A" w14:textId="4A79B884"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 xml:space="preserve">W przypadku użycia w opisie przedmiotu zamówienia nazw własnych oznacza to, że </w:t>
            </w:r>
            <w:r w:rsidRPr="00B45BB5">
              <w:rPr>
                <w:rFonts w:ascii="Arial" w:hAnsi="Arial" w:cs="Arial"/>
                <w:sz w:val="20"/>
                <w:szCs w:val="20"/>
              </w:rPr>
              <w:lastRenderedPageBreak/>
              <w:t>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CE1F58">
              <w:rPr>
                <w:rFonts w:ascii="Arial" w:hAnsi="Arial" w:cs="Arial"/>
                <w:sz w:val="20"/>
                <w:szCs w:val="20"/>
              </w:rPr>
              <w:t xml:space="preserve">.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14:paraId="311BDC06" w14:textId="77777777" w:rsidTr="00CB69FE">
        <w:tc>
          <w:tcPr>
            <w:tcW w:w="9210" w:type="dxa"/>
            <w:gridSpan w:val="3"/>
          </w:tcPr>
          <w:p w14:paraId="147394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EEFDCF2" w14:textId="77777777" w:rsidTr="00CB69FE">
        <w:tc>
          <w:tcPr>
            <w:tcW w:w="9210" w:type="dxa"/>
            <w:gridSpan w:val="3"/>
          </w:tcPr>
          <w:p w14:paraId="14D4973B" w14:textId="76B12EC7"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C67291">
              <w:rPr>
                <w:rFonts w:ascii="Arial" w:hAnsi="Arial" w:cs="Arial"/>
                <w:sz w:val="20"/>
                <w:szCs w:val="20"/>
              </w:rPr>
              <w:t>9</w:t>
            </w:r>
            <w:r w:rsidR="00D16747">
              <w:rPr>
                <w:rFonts w:ascii="Arial" w:hAnsi="Arial" w:cs="Arial"/>
                <w:sz w:val="20"/>
                <w:szCs w:val="20"/>
              </w:rPr>
              <w:t xml:space="preserve"> r. poz. </w:t>
            </w:r>
            <w:r w:rsidR="00C67291">
              <w:rPr>
                <w:rFonts w:ascii="Arial" w:hAnsi="Arial" w:cs="Arial"/>
                <w:sz w:val="20"/>
                <w:szCs w:val="20"/>
              </w:rPr>
              <w:t>1040 ze</w:t>
            </w:r>
            <w:r w:rsidRPr="00B45BB5">
              <w:rPr>
                <w:rFonts w:ascii="Arial" w:hAnsi="Arial" w:cs="Arial"/>
                <w:sz w:val="20"/>
                <w:szCs w:val="20"/>
              </w:rPr>
              <w:t xml:space="preserve">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14:paraId="1B368525" w14:textId="77777777" w:rsidTr="003D4A93">
              <w:tc>
                <w:tcPr>
                  <w:tcW w:w="9210" w:type="dxa"/>
                  <w:tcBorders>
                    <w:top w:val="nil"/>
                    <w:left w:val="nil"/>
                    <w:bottom w:val="nil"/>
                    <w:right w:val="nil"/>
                  </w:tcBorders>
                </w:tcPr>
                <w:p w14:paraId="3ABA6160" w14:textId="4BF6E230"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C67291">
                    <w:rPr>
                      <w:rFonts w:ascii="Arial" w:hAnsi="Arial" w:cs="Arial"/>
                      <w:sz w:val="20"/>
                      <w:szCs w:val="20"/>
                    </w:rPr>
                    <w:t>Obsługa samochodu ciężarowego</w:t>
                  </w:r>
                  <w:r w:rsidR="008510DF" w:rsidRPr="00A30A4E">
                    <w:rPr>
                      <w:rFonts w:ascii="Arial" w:hAnsi="Arial" w:cs="Arial"/>
                      <w:sz w:val="20"/>
                      <w:szCs w:val="20"/>
                    </w:rPr>
                    <w:t>.</w:t>
                  </w:r>
                </w:p>
              </w:tc>
            </w:tr>
          </w:tbl>
          <w:p w14:paraId="159E8F65" w14:textId="77777777"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14:paraId="31884E07" w14:textId="77777777" w:rsidTr="00CB69FE">
        <w:tc>
          <w:tcPr>
            <w:tcW w:w="9210" w:type="dxa"/>
            <w:gridSpan w:val="3"/>
          </w:tcPr>
          <w:p w14:paraId="52FC2626" w14:textId="77777777"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14:paraId="2E5071EC"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14:paraId="5F2F36B6"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14:paraId="26AF74F6"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w:t>
            </w:r>
            <w:r w:rsidR="00FE41DA" w:rsidRPr="00FE41DA">
              <w:rPr>
                <w:rFonts w:ascii="Arial" w:hAnsi="Arial" w:cs="Arial"/>
                <w:sz w:val="20"/>
                <w:szCs w:val="20"/>
              </w:rPr>
              <w:lastRenderedPageBreak/>
              <w:t xml:space="preserve">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14:paraId="4F7E0B67" w14:textId="77777777"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3599DC47" w14:textId="77777777" w:rsidTr="00CB69FE">
        <w:tc>
          <w:tcPr>
            <w:tcW w:w="9210" w:type="dxa"/>
            <w:gridSpan w:val="3"/>
          </w:tcPr>
          <w:p w14:paraId="552633B0"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3D4AA1FE" w14:textId="77777777" w:rsidTr="00CB69FE">
        <w:trPr>
          <w:trHeight w:val="2342"/>
        </w:trPr>
        <w:tc>
          <w:tcPr>
            <w:tcW w:w="9210" w:type="dxa"/>
            <w:gridSpan w:val="3"/>
          </w:tcPr>
          <w:p w14:paraId="6AA45480" w14:textId="77777777"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14:paraId="02A0C41C" w14:textId="77777777" w:rsidTr="00CB69FE">
        <w:tc>
          <w:tcPr>
            <w:tcW w:w="9210" w:type="dxa"/>
            <w:gridSpan w:val="3"/>
          </w:tcPr>
          <w:p w14:paraId="733571E6" w14:textId="77777777" w:rsidR="00444D29" w:rsidRPr="0029493C" w:rsidRDefault="00D16747" w:rsidP="00AD552E">
            <w:pPr>
              <w:pStyle w:val="Akapitzlist"/>
              <w:numPr>
                <w:ilvl w:val="1"/>
                <w:numId w:val="6"/>
              </w:numPr>
              <w:autoSpaceDE w:val="0"/>
              <w:autoSpaceDN w:val="0"/>
              <w:adjustRightInd w:val="0"/>
              <w:spacing w:line="360" w:lineRule="auto"/>
              <w:rPr>
                <w:rFonts w:ascii="Arial" w:hAnsi="Arial" w:cs="Arial"/>
                <w:strike/>
                <w:sz w:val="20"/>
                <w:szCs w:val="20"/>
              </w:rPr>
            </w:pPr>
            <w:r w:rsidRPr="0029493C">
              <w:rPr>
                <w:rFonts w:ascii="Arial" w:hAnsi="Arial" w:cs="Arial"/>
                <w:sz w:val="20"/>
                <w:szCs w:val="20"/>
              </w:rPr>
              <w:t xml:space="preserve">Zamawiający nie </w:t>
            </w:r>
            <w:r w:rsidRPr="0029493C">
              <w:rPr>
                <w:rFonts w:ascii="Arial" w:hAnsi="Arial" w:cs="Arial"/>
                <w:sz w:val="20"/>
                <w:szCs w:val="20"/>
                <w:lang w:eastAsia="pl-PL"/>
              </w:rPr>
              <w:t>przewiduje</w:t>
            </w:r>
            <w:r w:rsidR="00D60DF8" w:rsidRPr="0029493C">
              <w:rPr>
                <w:rFonts w:ascii="Arial" w:hAnsi="Arial" w:cs="Arial"/>
                <w:sz w:val="20"/>
                <w:szCs w:val="20"/>
              </w:rPr>
              <w:t xml:space="preserve"> możliwości</w:t>
            </w:r>
            <w:r w:rsidRPr="0029493C">
              <w:rPr>
                <w:rFonts w:ascii="Arial" w:hAnsi="Arial" w:cs="Arial"/>
                <w:sz w:val="20"/>
                <w:szCs w:val="20"/>
              </w:rPr>
              <w:t xml:space="preserve"> udzielenia zamówień, o których mowa w art. 67 ust. 1 pkt 6 </w:t>
            </w:r>
            <w:proofErr w:type="spellStart"/>
            <w:r w:rsidRPr="0029493C">
              <w:rPr>
                <w:rFonts w:ascii="Arial" w:hAnsi="Arial" w:cs="Arial"/>
                <w:sz w:val="20"/>
                <w:szCs w:val="20"/>
              </w:rPr>
              <w:t>p.z.p</w:t>
            </w:r>
            <w:proofErr w:type="spellEnd"/>
            <w:r w:rsidR="00373423" w:rsidRPr="00186F8D">
              <w:rPr>
                <w:rFonts w:ascii="Arial" w:hAnsi="Arial" w:cs="Arial"/>
                <w:sz w:val="20"/>
                <w:szCs w:val="20"/>
                <w:lang w:eastAsia="pl-PL"/>
              </w:rPr>
              <w:t>.</w:t>
            </w:r>
            <w:r w:rsidR="008C20A6" w:rsidRPr="00186F8D">
              <w:rPr>
                <w:rFonts w:ascii="Arial" w:hAnsi="Arial" w:cs="Arial"/>
                <w:sz w:val="20"/>
                <w:szCs w:val="20"/>
              </w:rPr>
              <w:t xml:space="preserve"> </w:t>
            </w:r>
            <w:r w:rsidR="008C20A6" w:rsidRPr="0029493C">
              <w:rPr>
                <w:rFonts w:ascii="Arial" w:hAnsi="Arial" w:cs="Arial"/>
                <w:strike/>
                <w:sz w:val="20"/>
                <w:szCs w:val="20"/>
              </w:rPr>
              <w:t xml:space="preserve">Zamawiający przewiduje możliwość udzielenia zamówień, o których mowa w art. 67 ust. 1 pkt 6 </w:t>
            </w:r>
            <w:proofErr w:type="spellStart"/>
            <w:r w:rsidR="008C20A6" w:rsidRPr="0029493C">
              <w:rPr>
                <w:rFonts w:ascii="Arial" w:hAnsi="Arial" w:cs="Arial"/>
                <w:strike/>
                <w:sz w:val="20"/>
                <w:szCs w:val="20"/>
              </w:rPr>
              <w:t>p.z.p</w:t>
            </w:r>
            <w:proofErr w:type="spellEnd"/>
            <w:r w:rsidR="008C20A6" w:rsidRPr="0029493C">
              <w:rPr>
                <w:rFonts w:ascii="Arial" w:hAnsi="Arial" w:cs="Arial"/>
                <w:strike/>
                <w:sz w:val="20"/>
                <w:szCs w:val="20"/>
              </w:rPr>
              <w:t>.</w:t>
            </w:r>
            <w:r w:rsidR="00F920C1" w:rsidRPr="0029493C">
              <w:rPr>
                <w:rFonts w:ascii="Arial" w:hAnsi="Arial" w:cs="Arial"/>
                <w:strike/>
                <w:sz w:val="20"/>
                <w:szCs w:val="20"/>
              </w:rPr>
              <w:t>.</w:t>
            </w:r>
            <w:r w:rsidR="008C20A6" w:rsidRPr="0029493C">
              <w:rPr>
                <w:rFonts w:ascii="Arial" w:hAnsi="Arial" w:cs="Arial"/>
                <w:strike/>
                <w:sz w:val="20"/>
                <w:szCs w:val="20"/>
              </w:rPr>
              <w:t xml:space="preserve"> Zamówienie będzie polegało na wykonaniu robót niezbędnych do prawidłowej realizacji zamówienia podstawowego, bądź do jego ukończenia, </w:t>
            </w:r>
            <w:r w:rsidR="008C20A6" w:rsidRPr="0029493C">
              <w:rPr>
                <w:rFonts w:ascii="Arial" w:hAnsi="Arial" w:cs="Arial"/>
                <w:strike/>
                <w:sz w:val="20"/>
                <w:szCs w:val="20"/>
                <w:shd w:val="clear" w:color="auto" w:fill="FFFFFF"/>
              </w:rPr>
              <w:t>zakres nie przekroczy</w:t>
            </w:r>
            <w:r w:rsidR="0029493C" w:rsidRPr="0029493C">
              <w:rPr>
                <w:rFonts w:ascii="Arial" w:hAnsi="Arial" w:cs="Arial"/>
                <w:strike/>
                <w:sz w:val="20"/>
                <w:szCs w:val="20"/>
                <w:shd w:val="clear" w:color="auto" w:fill="FFFFFF"/>
              </w:rPr>
              <w:t xml:space="preserve"> ….</w:t>
            </w:r>
            <w:r w:rsidR="008C20A6" w:rsidRPr="0029493C">
              <w:rPr>
                <w:rFonts w:ascii="Arial" w:hAnsi="Arial" w:cs="Arial"/>
                <w:strike/>
                <w:sz w:val="20"/>
                <w:szCs w:val="20"/>
                <w:shd w:val="clear" w:color="auto" w:fill="FFFFFF"/>
              </w:rPr>
              <w:t>% wartości zamówienia podstawowego</w:t>
            </w:r>
            <w:r w:rsidR="00444D29" w:rsidRPr="0029493C">
              <w:rPr>
                <w:rFonts w:ascii="Arial" w:hAnsi="Arial" w:cs="Arial"/>
                <w:strike/>
                <w:sz w:val="20"/>
                <w:szCs w:val="20"/>
                <w:shd w:val="clear" w:color="auto" w:fill="FFFFFF"/>
              </w:rPr>
              <w:t xml:space="preserve">, tj. kwoty </w:t>
            </w:r>
            <w:r w:rsidR="0029493C" w:rsidRPr="0029493C">
              <w:rPr>
                <w:rFonts w:ascii="Arial" w:hAnsi="Arial" w:cs="Arial"/>
                <w:strike/>
                <w:sz w:val="20"/>
                <w:szCs w:val="20"/>
                <w:shd w:val="clear" w:color="auto" w:fill="FFFFFF"/>
              </w:rPr>
              <w:t>……………</w:t>
            </w:r>
            <w:r w:rsidR="00444D29" w:rsidRPr="0029493C">
              <w:rPr>
                <w:rFonts w:ascii="Arial" w:hAnsi="Arial" w:cs="Arial"/>
                <w:strike/>
                <w:sz w:val="20"/>
                <w:szCs w:val="20"/>
                <w:shd w:val="clear" w:color="auto" w:fill="FFFFFF"/>
              </w:rPr>
              <w:t xml:space="preserve"> zł i polegać będzie na wykonaniu podobnych robót budowlanych objętych zamówieniem podstawowym, w szczególności:</w:t>
            </w:r>
            <w:r w:rsidR="0029493C" w:rsidRPr="0029493C">
              <w:rPr>
                <w:rFonts w:ascii="Arial" w:eastAsia="TimesNewRoman" w:hAnsi="Arial" w:cs="Arial"/>
                <w:strike/>
                <w:sz w:val="20"/>
                <w:szCs w:val="20"/>
              </w:rPr>
              <w:t xml:space="preserve">…… </w:t>
            </w:r>
            <w:r w:rsidR="00444D29" w:rsidRPr="0029493C">
              <w:rPr>
                <w:rFonts w:ascii="Arial" w:hAnsi="Arial" w:cs="Arial"/>
                <w:strike/>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645F8295" w14:textId="77777777" w:rsidR="00444D29" w:rsidRPr="00CE650C" w:rsidRDefault="00444D29" w:rsidP="00444D29">
            <w:pPr>
              <w:widowControl w:val="0"/>
              <w:suppressAutoHyphens/>
              <w:contextualSpacing/>
              <w:jc w:val="both"/>
              <w:rPr>
                <w:szCs w:val="24"/>
                <w:lang w:eastAsia="pl-PL"/>
              </w:rPr>
            </w:pPr>
          </w:p>
          <w:p w14:paraId="3F217C0D"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7059F9C9" w14:textId="77777777" w:rsidTr="00CB69FE">
        <w:tc>
          <w:tcPr>
            <w:tcW w:w="9210" w:type="dxa"/>
            <w:gridSpan w:val="3"/>
          </w:tcPr>
          <w:p w14:paraId="6C9021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48B6B8C4" w14:textId="77777777" w:rsidTr="00CB69FE">
        <w:tc>
          <w:tcPr>
            <w:tcW w:w="9210" w:type="dxa"/>
            <w:gridSpan w:val="3"/>
          </w:tcPr>
          <w:p w14:paraId="46D08623"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05432C7D" w14:textId="77777777" w:rsidTr="00CB69FE">
        <w:tc>
          <w:tcPr>
            <w:tcW w:w="9210" w:type="dxa"/>
            <w:gridSpan w:val="3"/>
          </w:tcPr>
          <w:p w14:paraId="24DB1F0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14:paraId="2C94BEBC" w14:textId="77777777" w:rsidTr="00CB69FE">
        <w:tc>
          <w:tcPr>
            <w:tcW w:w="9210" w:type="dxa"/>
            <w:gridSpan w:val="3"/>
          </w:tcPr>
          <w:p w14:paraId="7D0E671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9"/>
            <w:r w:rsidRPr="00B45BB5">
              <w:rPr>
                <w:rFonts w:ascii="Arial" w:hAnsi="Arial" w:cs="Arial"/>
                <w:b/>
                <w:bCs/>
                <w:sz w:val="20"/>
                <w:szCs w:val="20"/>
                <w:lang w:eastAsia="pl-PL"/>
              </w:rPr>
              <w:t>:</w:t>
            </w:r>
          </w:p>
        </w:tc>
      </w:tr>
      <w:tr w:rsidR="00B45BB5" w:rsidRPr="00B45BB5" w14:paraId="1FDE8F91" w14:textId="77777777" w:rsidTr="00CB69FE">
        <w:tc>
          <w:tcPr>
            <w:tcW w:w="9210" w:type="dxa"/>
            <w:gridSpan w:val="3"/>
          </w:tcPr>
          <w:p w14:paraId="6165F7C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068177E9" w14:textId="77777777" w:rsidTr="00CB69FE">
        <w:tc>
          <w:tcPr>
            <w:tcW w:w="9210" w:type="dxa"/>
            <w:gridSpan w:val="3"/>
          </w:tcPr>
          <w:p w14:paraId="38366918" w14:textId="41BFA142"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CE1F58">
              <w:rPr>
                <w:rFonts w:ascii="Arial" w:hAnsi="Arial" w:cs="Arial"/>
                <w:bCs/>
                <w:sz w:val="20"/>
                <w:szCs w:val="20"/>
                <w:lang w:eastAsia="pl-PL"/>
              </w:rPr>
              <w:t>3</w:t>
            </w:r>
            <w:r w:rsidR="009F33DB">
              <w:rPr>
                <w:rFonts w:ascii="Arial" w:hAnsi="Arial" w:cs="Arial"/>
                <w:bCs/>
                <w:sz w:val="20"/>
                <w:szCs w:val="20"/>
                <w:lang w:eastAsia="pl-PL"/>
              </w:rPr>
              <w:t>0 kwietnia</w:t>
            </w:r>
            <w:r w:rsidR="0077235D">
              <w:rPr>
                <w:rFonts w:ascii="Arial" w:hAnsi="Arial" w:cs="Arial"/>
                <w:bCs/>
                <w:sz w:val="20"/>
                <w:szCs w:val="20"/>
                <w:lang w:eastAsia="pl-PL"/>
              </w:rPr>
              <w:t xml:space="preserve"> </w:t>
            </w:r>
            <w:r w:rsidR="006423B0">
              <w:rPr>
                <w:rFonts w:ascii="Arial" w:hAnsi="Arial" w:cs="Arial"/>
                <w:bCs/>
                <w:sz w:val="20"/>
                <w:szCs w:val="20"/>
                <w:lang w:eastAsia="pl-PL"/>
              </w:rPr>
              <w:t>20</w:t>
            </w:r>
            <w:r w:rsidR="009F33DB">
              <w:rPr>
                <w:rFonts w:ascii="Arial" w:hAnsi="Arial" w:cs="Arial"/>
                <w:bCs/>
                <w:sz w:val="20"/>
                <w:szCs w:val="20"/>
                <w:lang w:eastAsia="pl-PL"/>
              </w:rPr>
              <w:t>20</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14:paraId="1A6A9922" w14:textId="77777777"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14:paraId="04C97DA8" w14:textId="77777777" w:rsidTr="00CB69FE">
        <w:tc>
          <w:tcPr>
            <w:tcW w:w="9210" w:type="dxa"/>
            <w:gridSpan w:val="3"/>
          </w:tcPr>
          <w:p w14:paraId="2FE1CEDB"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0"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10"/>
          </w:p>
        </w:tc>
      </w:tr>
      <w:tr w:rsidR="00B45BB5" w:rsidRPr="00B45BB5" w14:paraId="5BECC56D" w14:textId="77777777" w:rsidTr="00CB69FE">
        <w:tc>
          <w:tcPr>
            <w:tcW w:w="9210" w:type="dxa"/>
            <w:gridSpan w:val="3"/>
          </w:tcPr>
          <w:p w14:paraId="40E63E3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w:t>
            </w:r>
            <w:r w:rsidRPr="00B45BB5">
              <w:rPr>
                <w:rFonts w:ascii="Arial" w:hAnsi="Arial" w:cs="Arial"/>
                <w:sz w:val="20"/>
                <w:szCs w:val="20"/>
                <w:lang w:eastAsia="pl-PL"/>
              </w:rPr>
              <w:lastRenderedPageBreak/>
              <w:t>oraz spełniają określone przez Zamawiającego warunki udziału w postępowaniu.</w:t>
            </w:r>
          </w:p>
        </w:tc>
      </w:tr>
      <w:tr w:rsidR="00B45BB5" w:rsidRPr="00B45BB5" w14:paraId="403CEC86" w14:textId="77777777" w:rsidTr="00CB69FE">
        <w:tc>
          <w:tcPr>
            <w:tcW w:w="9210" w:type="dxa"/>
            <w:gridSpan w:val="3"/>
          </w:tcPr>
          <w:p w14:paraId="255EC8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11" w:name="bookmark27"/>
            <w:r>
              <w:rPr>
                <w:rFonts w:ascii="Arial" w:hAnsi="Arial" w:cs="Arial"/>
                <w:bCs/>
                <w:sz w:val="20"/>
                <w:szCs w:val="20"/>
                <w:lang w:eastAsia="pl-PL"/>
              </w:rPr>
              <w:lastRenderedPageBreak/>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5494037C" w14:textId="77777777" w:rsidTr="00CB69FE">
        <w:tc>
          <w:tcPr>
            <w:tcW w:w="9210" w:type="dxa"/>
            <w:gridSpan w:val="3"/>
          </w:tcPr>
          <w:p w14:paraId="7C4A971C"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A47338E" w14:textId="77777777" w:rsidTr="00CB69FE">
        <w:tc>
          <w:tcPr>
            <w:tcW w:w="9210" w:type="dxa"/>
            <w:gridSpan w:val="3"/>
          </w:tcPr>
          <w:p w14:paraId="4D567EB1"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4A099DA1" w14:textId="77777777" w:rsidTr="00CB69FE">
        <w:tc>
          <w:tcPr>
            <w:tcW w:w="9210" w:type="dxa"/>
            <w:gridSpan w:val="3"/>
          </w:tcPr>
          <w:p w14:paraId="02B738C5" w14:textId="18F161AC" w:rsidR="0086420F" w:rsidRPr="00CE1F58" w:rsidRDefault="00B45BB5" w:rsidP="00CE1F58">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CE1F58">
              <w:rPr>
                <w:rFonts w:ascii="Arial" w:hAnsi="Arial" w:cs="Arial"/>
                <w:bCs/>
                <w:sz w:val="20"/>
                <w:szCs w:val="20"/>
                <w:lang w:eastAsia="pl-PL"/>
              </w:rPr>
              <w:t xml:space="preserve"> </w:t>
            </w:r>
            <w:r w:rsidR="009F33DB">
              <w:rPr>
                <w:rFonts w:ascii="Arial" w:hAnsi="Arial" w:cs="Arial"/>
                <w:sz w:val="20"/>
                <w:szCs w:val="20"/>
              </w:rPr>
              <w:t>2</w:t>
            </w:r>
            <w:r w:rsidR="00CE1F58">
              <w:rPr>
                <w:rFonts w:ascii="Arial" w:hAnsi="Arial" w:cs="Arial"/>
                <w:sz w:val="20"/>
                <w:szCs w:val="20"/>
              </w:rPr>
              <w:t>0</w:t>
            </w:r>
            <w:r w:rsidR="0029493C" w:rsidRPr="0029493C">
              <w:rPr>
                <w:rFonts w:ascii="Arial" w:hAnsi="Arial" w:cs="Arial"/>
                <w:sz w:val="20"/>
                <w:szCs w:val="20"/>
              </w:rPr>
              <w:t>0 000,00 PLN (słownie</w:t>
            </w:r>
            <w:r w:rsidR="00CE1F58">
              <w:rPr>
                <w:rFonts w:ascii="Arial" w:hAnsi="Arial" w:cs="Arial"/>
                <w:sz w:val="20"/>
                <w:szCs w:val="20"/>
              </w:rPr>
              <w:t xml:space="preserve">: </w:t>
            </w:r>
            <w:r w:rsidR="009F33DB">
              <w:rPr>
                <w:rFonts w:ascii="Arial" w:hAnsi="Arial" w:cs="Arial"/>
                <w:sz w:val="20"/>
                <w:szCs w:val="20"/>
              </w:rPr>
              <w:t>dwieście tysięcy</w:t>
            </w:r>
            <w:r w:rsidR="00CE1F58">
              <w:rPr>
                <w:rFonts w:ascii="Arial" w:hAnsi="Arial" w:cs="Arial"/>
                <w:sz w:val="20"/>
                <w:szCs w:val="20"/>
              </w:rPr>
              <w:t xml:space="preserve"> złotych</w:t>
            </w:r>
            <w:r w:rsidR="0029493C" w:rsidRPr="0029493C">
              <w:rPr>
                <w:rFonts w:ascii="Arial" w:hAnsi="Arial" w:cs="Arial"/>
                <w:sz w:val="20"/>
                <w:szCs w:val="20"/>
              </w:rPr>
              <w:t xml:space="preserve">). </w:t>
            </w:r>
          </w:p>
        </w:tc>
      </w:tr>
      <w:tr w:rsidR="00B45BB5" w:rsidRPr="00B45BB5" w14:paraId="7F45C32C" w14:textId="77777777" w:rsidTr="00CB69FE">
        <w:tc>
          <w:tcPr>
            <w:tcW w:w="9210" w:type="dxa"/>
            <w:gridSpan w:val="3"/>
          </w:tcPr>
          <w:p w14:paraId="6DF10EF1" w14:textId="77777777"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14:paraId="53D72225" w14:textId="77777777" w:rsidR="00B45BB5" w:rsidRPr="002B0F9A"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2B0F9A">
              <w:rPr>
                <w:rFonts w:ascii="Arial" w:hAnsi="Arial" w:cs="Arial"/>
                <w:bCs/>
                <w:strike/>
                <w:sz w:val="20"/>
                <w:szCs w:val="20"/>
                <w:lang w:eastAsia="pl-PL"/>
              </w:rPr>
              <w:t>W przypadku Wykonawcy, który złoży oferty na więcej niż jedną część</w:t>
            </w:r>
            <w:r w:rsidR="00C239F7" w:rsidRPr="002B0F9A">
              <w:rPr>
                <w:rFonts w:ascii="Arial" w:hAnsi="Arial" w:cs="Arial"/>
                <w:bCs/>
                <w:strike/>
                <w:sz w:val="20"/>
                <w:szCs w:val="20"/>
                <w:lang w:eastAsia="pl-PL"/>
              </w:rPr>
              <w:t xml:space="preserve"> zamówienia</w:t>
            </w:r>
            <w:r w:rsidRPr="002B0F9A">
              <w:rPr>
                <w:rFonts w:ascii="Arial" w:hAnsi="Arial" w:cs="Arial"/>
                <w:bCs/>
                <w:strike/>
                <w:sz w:val="20"/>
                <w:szCs w:val="20"/>
                <w:lang w:eastAsia="pl-PL"/>
              </w:rPr>
              <w:t>, wysokość sumy gwarancyjnej ubezpieczenia musi być odpowiednio wyższa</w:t>
            </w:r>
            <w:r w:rsidR="00C239F7" w:rsidRPr="002B0F9A">
              <w:rPr>
                <w:rFonts w:ascii="Arial" w:hAnsi="Arial" w:cs="Arial"/>
                <w:bCs/>
                <w:strike/>
                <w:sz w:val="20"/>
                <w:szCs w:val="20"/>
                <w:lang w:eastAsia="pl-PL"/>
              </w:rPr>
              <w:t xml:space="preserve"> o kwotę wymaganą w danej części lub częściach zamówienia.</w:t>
            </w:r>
          </w:p>
        </w:tc>
      </w:tr>
      <w:tr w:rsidR="00B45BB5" w:rsidRPr="00B45BB5" w14:paraId="46D566DF" w14:textId="77777777" w:rsidTr="00CB69FE">
        <w:tc>
          <w:tcPr>
            <w:tcW w:w="9210" w:type="dxa"/>
            <w:gridSpan w:val="3"/>
          </w:tcPr>
          <w:p w14:paraId="325D781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7EBB60D9" w14:textId="77777777" w:rsidTr="00B14EBC">
        <w:trPr>
          <w:gridBefore w:val="1"/>
          <w:wBefore w:w="1063" w:type="dxa"/>
        </w:trPr>
        <w:tc>
          <w:tcPr>
            <w:tcW w:w="8147" w:type="dxa"/>
            <w:gridSpan w:val="2"/>
          </w:tcPr>
          <w:p w14:paraId="03D8424C"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14:paraId="113A2573" w14:textId="5AA71494" w:rsidR="00017C5E" w:rsidRPr="00DD0EAB" w:rsidRDefault="00CE1F58" w:rsidP="009F33DB">
            <w:pPr>
              <w:spacing w:line="360" w:lineRule="auto"/>
              <w:jc w:val="both"/>
              <w:rPr>
                <w:rFonts w:ascii="Arial" w:hAnsi="Arial" w:cs="Arial"/>
                <w:sz w:val="20"/>
                <w:szCs w:val="20"/>
              </w:rPr>
            </w:pPr>
            <w:r w:rsidRPr="00CE1F58">
              <w:rPr>
                <w:rFonts w:ascii="Arial" w:hAnsi="Arial" w:cs="Arial"/>
                <w:sz w:val="20"/>
                <w:szCs w:val="20"/>
                <w:shd w:val="clear" w:color="auto" w:fill="FFFFFF"/>
              </w:rPr>
              <w:t xml:space="preserve">wykonali co najmniej: </w:t>
            </w:r>
            <w:r w:rsidR="009F33DB" w:rsidRPr="009F33DB">
              <w:rPr>
                <w:rFonts w:ascii="Arial" w:hAnsi="Arial" w:cs="Arial"/>
                <w:sz w:val="20"/>
                <w:szCs w:val="20"/>
              </w:rPr>
              <w:t>dwa zamówienia polegające na remoncie, budowie lub przebudowie chodnik</w:t>
            </w:r>
            <w:r w:rsidR="009F33DB">
              <w:rPr>
                <w:rFonts w:ascii="Arial" w:hAnsi="Arial" w:cs="Arial"/>
                <w:sz w:val="20"/>
                <w:szCs w:val="20"/>
              </w:rPr>
              <w:t>ów</w:t>
            </w:r>
            <w:r w:rsidR="009F33DB" w:rsidRPr="009F33DB">
              <w:rPr>
                <w:rFonts w:ascii="Arial" w:hAnsi="Arial" w:cs="Arial"/>
                <w:sz w:val="20"/>
                <w:szCs w:val="20"/>
              </w:rPr>
              <w:t xml:space="preserve">, </w:t>
            </w:r>
            <w:r w:rsidR="009F33DB">
              <w:rPr>
                <w:rFonts w:ascii="Arial" w:hAnsi="Arial" w:cs="Arial"/>
                <w:sz w:val="20"/>
                <w:szCs w:val="20"/>
              </w:rPr>
              <w:t xml:space="preserve">nawierzchni </w:t>
            </w:r>
            <w:r w:rsidR="009F33DB" w:rsidRPr="009F33DB">
              <w:rPr>
                <w:rFonts w:ascii="Arial" w:hAnsi="Arial" w:cs="Arial"/>
                <w:sz w:val="20"/>
                <w:szCs w:val="20"/>
              </w:rPr>
              <w:t>dr</w:t>
            </w:r>
            <w:r w:rsidR="009F33DB">
              <w:rPr>
                <w:rFonts w:ascii="Arial" w:hAnsi="Arial" w:cs="Arial"/>
                <w:sz w:val="20"/>
                <w:szCs w:val="20"/>
              </w:rPr>
              <w:t>ogi</w:t>
            </w:r>
            <w:r w:rsidR="009F33DB" w:rsidRPr="009F33DB">
              <w:rPr>
                <w:rFonts w:ascii="Arial" w:hAnsi="Arial" w:cs="Arial"/>
                <w:sz w:val="20"/>
                <w:szCs w:val="20"/>
              </w:rPr>
              <w:t>, o łącznej wartości brutto min.:</w:t>
            </w:r>
            <w:r w:rsidR="00DD0EAB">
              <w:rPr>
                <w:rFonts w:ascii="Arial" w:hAnsi="Arial" w:cs="Arial"/>
                <w:sz w:val="20"/>
                <w:szCs w:val="20"/>
              </w:rPr>
              <w:t xml:space="preserve"> </w:t>
            </w:r>
            <w:r w:rsidR="009F33DB" w:rsidRPr="009F33DB">
              <w:rPr>
                <w:rFonts w:ascii="Arial" w:hAnsi="Arial" w:cs="Arial"/>
                <w:sz w:val="20"/>
                <w:szCs w:val="20"/>
              </w:rPr>
              <w:t>200 000,00 PLN (słownie: dwieście tysięcy złotych).</w:t>
            </w:r>
          </w:p>
        </w:tc>
      </w:tr>
      <w:tr w:rsidR="00B45BB5" w:rsidRPr="00B45BB5" w14:paraId="34B56C2F" w14:textId="77777777" w:rsidTr="00CB69FE">
        <w:tc>
          <w:tcPr>
            <w:tcW w:w="9210" w:type="dxa"/>
            <w:gridSpan w:val="3"/>
          </w:tcPr>
          <w:p w14:paraId="757F6E3F" w14:textId="77777777"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9F33DB" w14:paraId="1A4D805B" w14:textId="77777777" w:rsidTr="00B14EBC">
        <w:trPr>
          <w:gridBefore w:val="1"/>
          <w:gridAfter w:val="1"/>
          <w:wBefore w:w="1063" w:type="dxa"/>
          <w:wAfter w:w="68" w:type="dxa"/>
        </w:trPr>
        <w:tc>
          <w:tcPr>
            <w:tcW w:w="8079" w:type="dxa"/>
          </w:tcPr>
          <w:p w14:paraId="2F04264F" w14:textId="77777777" w:rsidR="00CF45B9" w:rsidRPr="009F33DB" w:rsidRDefault="00B64019" w:rsidP="009F33DB">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F33DB">
              <w:rPr>
                <w:rFonts w:ascii="Arial" w:hAnsi="Arial" w:cs="Arial"/>
                <w:bCs/>
                <w:sz w:val="20"/>
                <w:szCs w:val="20"/>
                <w:lang w:eastAsia="pl-PL"/>
              </w:rPr>
              <w:t xml:space="preserve">O </w:t>
            </w:r>
            <w:r w:rsidR="00B45BB5" w:rsidRPr="009F33DB">
              <w:rPr>
                <w:rFonts w:ascii="Arial" w:hAnsi="Arial" w:cs="Arial"/>
                <w:bCs/>
                <w:sz w:val="20"/>
                <w:szCs w:val="20"/>
                <w:lang w:eastAsia="pl-PL"/>
              </w:rPr>
              <w:t xml:space="preserve">uzyskanie zamówienia mogą ubiegać się podmioty dysponujące następującymi osobami niezbędnymi do realizacji zamówienia: </w:t>
            </w:r>
          </w:p>
          <w:p w14:paraId="7B11CEBE" w14:textId="35195EF1" w:rsidR="009F33DB" w:rsidRPr="009F33DB" w:rsidRDefault="008E1C73" w:rsidP="009F33DB">
            <w:pPr>
              <w:spacing w:line="360" w:lineRule="auto"/>
              <w:jc w:val="both"/>
              <w:rPr>
                <w:rFonts w:ascii="Arial" w:hAnsi="Arial" w:cs="Arial"/>
                <w:sz w:val="20"/>
                <w:szCs w:val="20"/>
              </w:rPr>
            </w:pPr>
            <w:r w:rsidRPr="009F33DB">
              <w:rPr>
                <w:rFonts w:ascii="Arial" w:hAnsi="Arial" w:cs="Arial"/>
                <w:sz w:val="20"/>
                <w:szCs w:val="20"/>
              </w:rPr>
              <w:t>-</w:t>
            </w:r>
            <w:r w:rsidR="003327F1" w:rsidRPr="009F33DB">
              <w:rPr>
                <w:rFonts w:ascii="Arial" w:hAnsi="Arial" w:cs="Arial"/>
                <w:sz w:val="20"/>
                <w:szCs w:val="20"/>
              </w:rPr>
              <w:t xml:space="preserve"> </w:t>
            </w:r>
            <w:r w:rsidR="00281F66" w:rsidRPr="009F33DB">
              <w:rPr>
                <w:rFonts w:ascii="Arial" w:hAnsi="Arial" w:cs="Arial"/>
                <w:sz w:val="20"/>
                <w:szCs w:val="20"/>
              </w:rPr>
              <w:t xml:space="preserve">co najmniej 1 osobą na stanowisku Kierownika Budowy posiadającą uprawnienia budowlane w specjalności </w:t>
            </w:r>
            <w:r w:rsidR="00174FA8" w:rsidRPr="009F33DB">
              <w:rPr>
                <w:rFonts w:ascii="Arial" w:hAnsi="Arial" w:cs="Arial"/>
                <w:sz w:val="20"/>
                <w:szCs w:val="20"/>
              </w:rPr>
              <w:t xml:space="preserve">mostowej i </w:t>
            </w:r>
            <w:r w:rsidR="00281F66" w:rsidRPr="009F33DB">
              <w:rPr>
                <w:rFonts w:ascii="Arial" w:hAnsi="Arial" w:cs="Arial"/>
                <w:sz w:val="20"/>
                <w:szCs w:val="20"/>
              </w:rPr>
              <w:t xml:space="preserve">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w:t>
            </w:r>
            <w:r w:rsidR="001D2119" w:rsidRPr="009F33DB">
              <w:rPr>
                <w:rFonts w:ascii="Arial" w:hAnsi="Arial" w:cs="Arial"/>
                <w:sz w:val="20"/>
                <w:szCs w:val="20"/>
              </w:rPr>
              <w:t>na remoncie</w:t>
            </w:r>
            <w:r w:rsidR="009F33DB" w:rsidRPr="009F33DB">
              <w:rPr>
                <w:rFonts w:ascii="Arial" w:hAnsi="Arial" w:cs="Arial"/>
                <w:sz w:val="20"/>
                <w:szCs w:val="20"/>
              </w:rPr>
              <w:t xml:space="preserve"> lub budowie lub przebudowie chodników, nawierzchni  drogi, o łącznej wartości brutto</w:t>
            </w:r>
            <w:r w:rsidR="00DD0EAB">
              <w:rPr>
                <w:rFonts w:ascii="Arial" w:hAnsi="Arial" w:cs="Arial"/>
                <w:sz w:val="20"/>
                <w:szCs w:val="20"/>
              </w:rPr>
              <w:t xml:space="preserve"> min.</w:t>
            </w:r>
            <w:r w:rsidR="009F33DB" w:rsidRPr="009F33DB">
              <w:rPr>
                <w:rFonts w:ascii="Arial" w:hAnsi="Arial" w:cs="Arial"/>
                <w:sz w:val="20"/>
                <w:szCs w:val="20"/>
              </w:rPr>
              <w:t>:</w:t>
            </w:r>
            <w:r w:rsidR="009F33DB">
              <w:rPr>
                <w:rFonts w:ascii="Arial" w:hAnsi="Arial" w:cs="Arial"/>
                <w:sz w:val="20"/>
                <w:szCs w:val="20"/>
              </w:rPr>
              <w:t xml:space="preserve"> </w:t>
            </w:r>
            <w:r w:rsidR="009F33DB" w:rsidRPr="009F33DB">
              <w:rPr>
                <w:rFonts w:ascii="Arial" w:hAnsi="Arial" w:cs="Arial"/>
                <w:sz w:val="20"/>
                <w:szCs w:val="20"/>
              </w:rPr>
              <w:t>200 000,00 PLN (słownie: dwieście tysięcy złotych).</w:t>
            </w:r>
          </w:p>
          <w:p w14:paraId="3C1C0736" w14:textId="4E28403C" w:rsidR="00151256" w:rsidRPr="009F33DB" w:rsidRDefault="003327F1" w:rsidP="009F33DB">
            <w:pPr>
              <w:spacing w:line="360" w:lineRule="auto"/>
              <w:jc w:val="both"/>
              <w:rPr>
                <w:rFonts w:ascii="Arial" w:hAnsi="Arial" w:cs="Arial"/>
                <w:sz w:val="20"/>
                <w:szCs w:val="20"/>
              </w:rPr>
            </w:pPr>
            <w:r w:rsidRPr="009F33DB">
              <w:rPr>
                <w:rFonts w:ascii="Arial" w:hAnsi="Arial" w:cs="Arial"/>
                <w:sz w:val="20"/>
                <w:szCs w:val="20"/>
              </w:rPr>
              <w:t>W przypadku Wykonawców wspólnie ubiegających się o udzielenie zamówienia, powyższy warunek Wykonawcy muszą spełniać łącznie.</w:t>
            </w:r>
          </w:p>
        </w:tc>
      </w:tr>
      <w:tr w:rsidR="00B45BB5" w:rsidRPr="00B45BB5" w14:paraId="3C26280D" w14:textId="77777777" w:rsidTr="00CB69FE">
        <w:tc>
          <w:tcPr>
            <w:tcW w:w="9210" w:type="dxa"/>
            <w:gridSpan w:val="3"/>
          </w:tcPr>
          <w:p w14:paraId="2A41DF74"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11"/>
      <w:tr w:rsidR="00B45BB5" w:rsidRPr="00B45BB5" w14:paraId="6075BC67" w14:textId="77777777" w:rsidTr="00CB69FE">
        <w:tc>
          <w:tcPr>
            <w:tcW w:w="9210" w:type="dxa"/>
            <w:gridSpan w:val="3"/>
          </w:tcPr>
          <w:p w14:paraId="1EDB5C6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lastRenderedPageBreak/>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78347B5" w14:textId="77777777" w:rsidTr="00CB69FE">
        <w:tc>
          <w:tcPr>
            <w:tcW w:w="9210" w:type="dxa"/>
            <w:gridSpan w:val="3"/>
          </w:tcPr>
          <w:p w14:paraId="1FC9B0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C546F7E" w14:textId="77777777" w:rsidTr="00CB69FE">
        <w:tc>
          <w:tcPr>
            <w:tcW w:w="9210" w:type="dxa"/>
            <w:gridSpan w:val="3"/>
          </w:tcPr>
          <w:p w14:paraId="22629E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32747A25" w14:textId="77777777" w:rsidTr="00CB69FE">
        <w:tc>
          <w:tcPr>
            <w:tcW w:w="9210" w:type="dxa"/>
            <w:gridSpan w:val="3"/>
          </w:tcPr>
          <w:p w14:paraId="0E461A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4CC2FCE8" w14:textId="77777777" w:rsidTr="00CB69FE">
        <w:tc>
          <w:tcPr>
            <w:tcW w:w="9210" w:type="dxa"/>
            <w:gridSpan w:val="3"/>
          </w:tcPr>
          <w:p w14:paraId="397EB3C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4A2C567A" w14:textId="77777777" w:rsidTr="00CB69FE">
        <w:tc>
          <w:tcPr>
            <w:tcW w:w="9210" w:type="dxa"/>
            <w:gridSpan w:val="3"/>
          </w:tcPr>
          <w:p w14:paraId="6F6D2B8B"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2"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2"/>
            <w:r w:rsidRPr="00B45BB5">
              <w:rPr>
                <w:rFonts w:ascii="Arial" w:hAnsi="Arial" w:cs="Arial"/>
                <w:b/>
                <w:bCs/>
                <w:sz w:val="20"/>
                <w:szCs w:val="20"/>
                <w:lang w:eastAsia="pl-PL"/>
              </w:rPr>
              <w:t>:</w:t>
            </w:r>
          </w:p>
        </w:tc>
      </w:tr>
      <w:tr w:rsidR="00B45BB5" w:rsidRPr="00B45BB5" w14:paraId="367119EE" w14:textId="77777777" w:rsidTr="00CB69FE">
        <w:tc>
          <w:tcPr>
            <w:tcW w:w="9210" w:type="dxa"/>
            <w:gridSpan w:val="3"/>
          </w:tcPr>
          <w:p w14:paraId="21FE5E37"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14:paraId="134FFF22" w14:textId="77777777" w:rsidTr="00CB69FE">
        <w:tc>
          <w:tcPr>
            <w:tcW w:w="9210" w:type="dxa"/>
            <w:gridSpan w:val="3"/>
          </w:tcPr>
          <w:p w14:paraId="2BFC90E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EF44B66" w14:textId="77777777" w:rsidTr="00CB69FE">
        <w:tc>
          <w:tcPr>
            <w:tcW w:w="9210" w:type="dxa"/>
            <w:gridSpan w:val="3"/>
          </w:tcPr>
          <w:p w14:paraId="7EFB6F9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296327C5" w14:textId="77777777" w:rsidTr="00CB69FE">
        <w:tc>
          <w:tcPr>
            <w:tcW w:w="9210" w:type="dxa"/>
            <w:gridSpan w:val="3"/>
          </w:tcPr>
          <w:p w14:paraId="4CFD383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2F609C7F" w14:textId="77777777" w:rsidTr="00CB69FE">
        <w:tc>
          <w:tcPr>
            <w:tcW w:w="9210" w:type="dxa"/>
            <w:gridSpan w:val="3"/>
          </w:tcPr>
          <w:p w14:paraId="5BF97F77"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0D9BDC57"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w:t>
            </w:r>
            <w:r w:rsidR="00B45BB5" w:rsidRPr="00B45BB5">
              <w:rPr>
                <w:rFonts w:ascii="Arial" w:hAnsi="Arial" w:cs="Arial"/>
                <w:sz w:val="20"/>
                <w:szCs w:val="20"/>
                <w:lang w:eastAsia="pl-PL"/>
              </w:rPr>
              <w:lastRenderedPageBreak/>
              <w:t xml:space="preserve">ofertowania Wykonawca nie zna uczestników procedury, a co za tym idzie nie wie w stosunku do kogo miałby składać przedmiotowe oświadczenie. </w:t>
            </w:r>
          </w:p>
        </w:tc>
      </w:tr>
      <w:tr w:rsidR="00B45BB5" w:rsidRPr="00B45BB5" w14:paraId="170351BC" w14:textId="77777777" w:rsidTr="00CB69FE">
        <w:tc>
          <w:tcPr>
            <w:tcW w:w="9210" w:type="dxa"/>
            <w:gridSpan w:val="3"/>
          </w:tcPr>
          <w:p w14:paraId="2860720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7DD875D9" w14:textId="77777777" w:rsidTr="00CB69FE">
        <w:tc>
          <w:tcPr>
            <w:tcW w:w="9210" w:type="dxa"/>
            <w:gridSpan w:val="3"/>
          </w:tcPr>
          <w:p w14:paraId="75634EF1"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23F2614C" w14:textId="77777777" w:rsidTr="00CB69FE">
        <w:tc>
          <w:tcPr>
            <w:tcW w:w="9210" w:type="dxa"/>
            <w:gridSpan w:val="3"/>
          </w:tcPr>
          <w:p w14:paraId="742E013C"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106A9E90" w14:textId="77777777" w:rsidTr="00CB69FE">
        <w:tc>
          <w:tcPr>
            <w:tcW w:w="9210" w:type="dxa"/>
            <w:gridSpan w:val="3"/>
          </w:tcPr>
          <w:p w14:paraId="248B55E3"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BE094E6" w14:textId="77777777" w:rsidTr="00CB69FE">
        <w:tc>
          <w:tcPr>
            <w:tcW w:w="9210" w:type="dxa"/>
            <w:gridSpan w:val="3"/>
          </w:tcPr>
          <w:p w14:paraId="6551BD8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0AA33B21" w14:textId="77777777" w:rsidTr="00CB69FE">
        <w:tc>
          <w:tcPr>
            <w:tcW w:w="9210" w:type="dxa"/>
            <w:gridSpan w:val="3"/>
          </w:tcPr>
          <w:p w14:paraId="41BCFF84"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72C9135D" w14:textId="77777777" w:rsidTr="00CB69FE">
        <w:tc>
          <w:tcPr>
            <w:tcW w:w="9210" w:type="dxa"/>
            <w:gridSpan w:val="3"/>
          </w:tcPr>
          <w:p w14:paraId="3320221A"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3012700E" w14:textId="77777777" w:rsidTr="00BE60A8">
        <w:tc>
          <w:tcPr>
            <w:tcW w:w="9210" w:type="dxa"/>
            <w:gridSpan w:val="3"/>
          </w:tcPr>
          <w:p w14:paraId="66F069A9" w14:textId="7C40448A" w:rsidR="00B45BB5" w:rsidRPr="001D2119" w:rsidRDefault="00B45BB5" w:rsidP="001D2119">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r w:rsidR="001D2119">
              <w:rPr>
                <w:rFonts w:ascii="Arial" w:hAnsi="Arial" w:cs="Arial"/>
                <w:bCs/>
                <w:sz w:val="20"/>
                <w:szCs w:val="20"/>
                <w:lang w:eastAsia="pl-PL"/>
              </w:rPr>
              <w:t xml:space="preserve"> </w:t>
            </w:r>
            <w:r w:rsidR="00861C7E">
              <w:rPr>
                <w:rFonts w:ascii="Arial" w:hAnsi="Arial" w:cs="Arial"/>
                <w:bCs/>
                <w:sz w:val="20"/>
                <w:szCs w:val="20"/>
                <w:lang w:eastAsia="pl-PL"/>
              </w:rPr>
              <w:t>2</w:t>
            </w:r>
            <w:r w:rsidR="001D2119">
              <w:rPr>
                <w:rFonts w:ascii="Arial" w:hAnsi="Arial" w:cs="Arial"/>
                <w:bCs/>
                <w:sz w:val="20"/>
                <w:szCs w:val="20"/>
                <w:lang w:eastAsia="pl-PL"/>
              </w:rPr>
              <w:t xml:space="preserve">00 </w:t>
            </w:r>
            <w:r w:rsidR="00BE60A8" w:rsidRPr="00BE60A8">
              <w:rPr>
                <w:rFonts w:ascii="Arial" w:hAnsi="Arial" w:cs="Arial"/>
                <w:sz w:val="20"/>
                <w:szCs w:val="20"/>
              </w:rPr>
              <w:t xml:space="preserve">000,00 PLN (słownie: </w:t>
            </w:r>
            <w:r w:rsidR="00861C7E">
              <w:rPr>
                <w:rFonts w:ascii="Arial" w:hAnsi="Arial" w:cs="Arial"/>
                <w:sz w:val="20"/>
                <w:szCs w:val="20"/>
              </w:rPr>
              <w:t>dwieście tysięcy</w:t>
            </w:r>
            <w:r w:rsidR="00BE60A8" w:rsidRPr="00BE60A8">
              <w:rPr>
                <w:rFonts w:ascii="Arial" w:hAnsi="Arial" w:cs="Arial"/>
                <w:sz w:val="20"/>
                <w:szCs w:val="20"/>
              </w:rPr>
              <w:t xml:space="preserve"> złotych).</w:t>
            </w:r>
          </w:p>
        </w:tc>
      </w:tr>
      <w:tr w:rsidR="00B45BB5" w:rsidRPr="00B45BB5" w14:paraId="132A0A78" w14:textId="77777777" w:rsidTr="00BE60A8">
        <w:tc>
          <w:tcPr>
            <w:tcW w:w="9210" w:type="dxa"/>
            <w:gridSpan w:val="3"/>
          </w:tcPr>
          <w:p w14:paraId="4E61A5FF" w14:textId="77777777"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14:paraId="11EE6A8C" w14:textId="77777777" w:rsidTr="00CB69FE">
        <w:tc>
          <w:tcPr>
            <w:tcW w:w="9210" w:type="dxa"/>
            <w:gridSpan w:val="3"/>
          </w:tcPr>
          <w:p w14:paraId="4EE06779" w14:textId="77777777"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w:t>
            </w:r>
            <w:r w:rsidRPr="00B45BB5">
              <w:rPr>
                <w:rFonts w:ascii="Arial" w:hAnsi="Arial" w:cs="Arial"/>
                <w:sz w:val="20"/>
                <w:szCs w:val="20"/>
              </w:rPr>
              <w:lastRenderedPageBreak/>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14:paraId="23DC8D95" w14:textId="77777777" w:rsidTr="00CB69FE">
        <w:tc>
          <w:tcPr>
            <w:tcW w:w="9210" w:type="dxa"/>
            <w:gridSpan w:val="3"/>
          </w:tcPr>
          <w:p w14:paraId="027A2B52"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lastRenderedPageBreak/>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5A3C76B2" w14:textId="77777777" w:rsidTr="00CB69FE">
        <w:tc>
          <w:tcPr>
            <w:tcW w:w="9210" w:type="dxa"/>
            <w:gridSpan w:val="3"/>
          </w:tcPr>
          <w:p w14:paraId="5F3047B9"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601B5652" w14:textId="77777777" w:rsidTr="00CB69FE">
        <w:tc>
          <w:tcPr>
            <w:tcW w:w="9210" w:type="dxa"/>
            <w:gridSpan w:val="3"/>
          </w:tcPr>
          <w:p w14:paraId="5CA2797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01A8B2E6" w14:textId="77777777" w:rsidTr="00CB69FE">
        <w:tc>
          <w:tcPr>
            <w:tcW w:w="9210" w:type="dxa"/>
            <w:gridSpan w:val="3"/>
          </w:tcPr>
          <w:p w14:paraId="13CB848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2208EA3D" w14:textId="77777777" w:rsidTr="00CB69FE">
        <w:tc>
          <w:tcPr>
            <w:tcW w:w="9210" w:type="dxa"/>
            <w:gridSpan w:val="3"/>
          </w:tcPr>
          <w:p w14:paraId="3FE3D25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14A329AC" w14:textId="77777777" w:rsidTr="00CB69FE">
        <w:tc>
          <w:tcPr>
            <w:tcW w:w="9210" w:type="dxa"/>
            <w:gridSpan w:val="3"/>
          </w:tcPr>
          <w:p w14:paraId="4B0EDF8E"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716493CD" w14:textId="77777777" w:rsidTr="00CB69FE">
        <w:tc>
          <w:tcPr>
            <w:tcW w:w="9210" w:type="dxa"/>
            <w:gridSpan w:val="3"/>
          </w:tcPr>
          <w:p w14:paraId="5282723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6947CAAA" w14:textId="77777777" w:rsidTr="00CB69FE">
        <w:tc>
          <w:tcPr>
            <w:tcW w:w="9210" w:type="dxa"/>
            <w:gridSpan w:val="3"/>
          </w:tcPr>
          <w:p w14:paraId="3A8707E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14:paraId="0A34857D" w14:textId="77777777" w:rsidTr="00CB69FE">
        <w:tc>
          <w:tcPr>
            <w:tcW w:w="9210" w:type="dxa"/>
            <w:gridSpan w:val="3"/>
          </w:tcPr>
          <w:p w14:paraId="0236C51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xml:space="preserve">. oraz zamierzających powierzyć wykonanie części zamówienia </w:t>
            </w:r>
            <w:r w:rsidRPr="00B45BB5">
              <w:rPr>
                <w:rFonts w:ascii="Arial" w:hAnsi="Arial" w:cs="Arial"/>
                <w:b/>
                <w:bCs/>
                <w:sz w:val="20"/>
                <w:szCs w:val="20"/>
                <w:lang w:eastAsia="pl-PL"/>
              </w:rPr>
              <w:lastRenderedPageBreak/>
              <w:t>podwykonawcom:</w:t>
            </w:r>
          </w:p>
        </w:tc>
      </w:tr>
      <w:tr w:rsidR="00B45BB5" w:rsidRPr="00B45BB5" w14:paraId="22EE408F" w14:textId="77777777" w:rsidTr="00CB69FE">
        <w:tc>
          <w:tcPr>
            <w:tcW w:w="9210" w:type="dxa"/>
            <w:gridSpan w:val="3"/>
          </w:tcPr>
          <w:p w14:paraId="1BF1B66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9B51477" w14:textId="77777777" w:rsidTr="00CB69FE">
        <w:tc>
          <w:tcPr>
            <w:tcW w:w="9210" w:type="dxa"/>
            <w:gridSpan w:val="3"/>
          </w:tcPr>
          <w:p w14:paraId="292F61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4C1BD26D" w14:textId="77777777" w:rsidTr="00CB69FE">
        <w:tc>
          <w:tcPr>
            <w:tcW w:w="9210" w:type="dxa"/>
            <w:gridSpan w:val="3"/>
          </w:tcPr>
          <w:p w14:paraId="52DEE59E"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42433E7E" w14:textId="77777777" w:rsidTr="00CB69FE">
        <w:tc>
          <w:tcPr>
            <w:tcW w:w="9210" w:type="dxa"/>
            <w:gridSpan w:val="3"/>
          </w:tcPr>
          <w:p w14:paraId="626470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14:paraId="16727311" w14:textId="77777777" w:rsidTr="00CB69FE">
        <w:tc>
          <w:tcPr>
            <w:tcW w:w="9210" w:type="dxa"/>
            <w:gridSpan w:val="3"/>
          </w:tcPr>
          <w:p w14:paraId="28C1309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0F20DA4" w14:textId="77777777" w:rsidTr="00CB69FE">
        <w:tc>
          <w:tcPr>
            <w:tcW w:w="9210" w:type="dxa"/>
            <w:gridSpan w:val="3"/>
          </w:tcPr>
          <w:p w14:paraId="3FB514F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14:paraId="477DAB97" w14:textId="77777777" w:rsidTr="00CB69FE">
        <w:tc>
          <w:tcPr>
            <w:tcW w:w="9210" w:type="dxa"/>
            <w:gridSpan w:val="3"/>
          </w:tcPr>
          <w:p w14:paraId="0102121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39A3B834" w14:textId="77777777" w:rsidTr="00CB69FE">
        <w:tc>
          <w:tcPr>
            <w:tcW w:w="9210" w:type="dxa"/>
            <w:gridSpan w:val="3"/>
          </w:tcPr>
          <w:p w14:paraId="3B2C9D8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6C1E8FB0" w14:textId="77777777" w:rsidTr="00CB69FE">
        <w:tc>
          <w:tcPr>
            <w:tcW w:w="9210" w:type="dxa"/>
            <w:gridSpan w:val="3"/>
          </w:tcPr>
          <w:p w14:paraId="58DE884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7201028D" w14:textId="77777777" w:rsidTr="00CB69FE">
        <w:tc>
          <w:tcPr>
            <w:tcW w:w="9210" w:type="dxa"/>
            <w:gridSpan w:val="3"/>
          </w:tcPr>
          <w:p w14:paraId="6B7B3DDC"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44D64B8E" w14:textId="77777777" w:rsidTr="00CB69FE">
        <w:tc>
          <w:tcPr>
            <w:tcW w:w="9210" w:type="dxa"/>
            <w:gridSpan w:val="3"/>
          </w:tcPr>
          <w:p w14:paraId="2BCBCF2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3CCFB55E" w14:textId="77777777" w:rsidTr="00CB69FE">
        <w:tc>
          <w:tcPr>
            <w:tcW w:w="9210" w:type="dxa"/>
            <w:gridSpan w:val="3"/>
          </w:tcPr>
          <w:p w14:paraId="6C1D584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1470FF80" w14:textId="77777777" w:rsidTr="00CB69FE">
        <w:tc>
          <w:tcPr>
            <w:tcW w:w="9210" w:type="dxa"/>
            <w:gridSpan w:val="3"/>
          </w:tcPr>
          <w:p w14:paraId="076DA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6E361950" w14:textId="77777777" w:rsidTr="00CB69FE">
        <w:tc>
          <w:tcPr>
            <w:tcW w:w="9210" w:type="dxa"/>
            <w:gridSpan w:val="3"/>
          </w:tcPr>
          <w:p w14:paraId="4E06995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47545BB6" w14:textId="77777777" w:rsidTr="00CB69FE">
        <w:tc>
          <w:tcPr>
            <w:tcW w:w="9210" w:type="dxa"/>
            <w:gridSpan w:val="3"/>
          </w:tcPr>
          <w:p w14:paraId="2C76096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19E628E5" w14:textId="77777777" w:rsidTr="00CB69FE">
        <w:tc>
          <w:tcPr>
            <w:tcW w:w="9210" w:type="dxa"/>
            <w:gridSpan w:val="3"/>
          </w:tcPr>
          <w:p w14:paraId="0A4F290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11CACE5F" w14:textId="77777777" w:rsidTr="00CB69FE">
        <w:tc>
          <w:tcPr>
            <w:tcW w:w="9210" w:type="dxa"/>
            <w:gridSpan w:val="3"/>
          </w:tcPr>
          <w:p w14:paraId="2DBB9E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571DB436" w14:textId="77777777" w:rsidTr="00CB69FE">
        <w:tc>
          <w:tcPr>
            <w:tcW w:w="9210" w:type="dxa"/>
            <w:gridSpan w:val="3"/>
          </w:tcPr>
          <w:p w14:paraId="2C5BC1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2F964594" w14:textId="77777777" w:rsidTr="00CB69FE">
        <w:tc>
          <w:tcPr>
            <w:tcW w:w="9210" w:type="dxa"/>
            <w:gridSpan w:val="3"/>
          </w:tcPr>
          <w:p w14:paraId="299761F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14:paraId="731CA0BF" w14:textId="77777777" w:rsidTr="00CB69FE">
        <w:tc>
          <w:tcPr>
            <w:tcW w:w="9210" w:type="dxa"/>
            <w:gridSpan w:val="3"/>
          </w:tcPr>
          <w:p w14:paraId="32F81A7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0673A3DA" w14:textId="77777777" w:rsidTr="00CB69FE">
        <w:tc>
          <w:tcPr>
            <w:tcW w:w="9210" w:type="dxa"/>
            <w:gridSpan w:val="3"/>
          </w:tcPr>
          <w:p w14:paraId="2C4FA4D7"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41FFECF1" w14:textId="77777777" w:rsidTr="00CB69FE">
        <w:tc>
          <w:tcPr>
            <w:tcW w:w="9210" w:type="dxa"/>
            <w:gridSpan w:val="3"/>
          </w:tcPr>
          <w:p w14:paraId="1D618A36" w14:textId="5D92CFC2"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w:t>
            </w:r>
            <w:r w:rsidR="0066218A" w:rsidRPr="00B45BB5">
              <w:rPr>
                <w:rFonts w:ascii="Arial" w:hAnsi="Arial" w:cs="Arial"/>
                <w:sz w:val="20"/>
                <w:szCs w:val="20"/>
                <w:lang w:eastAsia="pl-PL"/>
              </w:rPr>
              <w:t>D</w:t>
            </w:r>
            <w:r w:rsidR="0066218A">
              <w:rPr>
                <w:rFonts w:ascii="Arial" w:hAnsi="Arial" w:cs="Arial"/>
                <w:sz w:val="20"/>
                <w:szCs w:val="20"/>
                <w:lang w:eastAsia="pl-PL"/>
              </w:rPr>
              <w:t>z.U. z 2019r, poz. 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w:t>
            </w:r>
            <w:r w:rsidRPr="00B45BB5">
              <w:rPr>
                <w:rFonts w:ascii="Arial" w:hAnsi="Arial" w:cs="Arial"/>
                <w:sz w:val="20"/>
                <w:szCs w:val="20"/>
                <w:lang w:eastAsia="pl-PL"/>
              </w:rPr>
              <w:lastRenderedPageBreak/>
              <w:t>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861C7E">
              <w:t xml:space="preserve">; </w:t>
            </w:r>
            <w:r w:rsidR="00861C7E" w:rsidRPr="00861C7E">
              <w:rPr>
                <w:rFonts w:ascii="Arial" w:hAnsi="Arial" w:cs="Arial"/>
                <w:sz w:val="20"/>
                <w:szCs w:val="20"/>
              </w:rPr>
              <w:t>naczelnikrg@fsd.pl</w:t>
            </w:r>
          </w:p>
        </w:tc>
      </w:tr>
      <w:tr w:rsidR="00B45BB5" w:rsidRPr="00B45BB5" w14:paraId="1A2B98F0" w14:textId="77777777" w:rsidTr="00CB69FE">
        <w:tc>
          <w:tcPr>
            <w:tcW w:w="9210" w:type="dxa"/>
            <w:gridSpan w:val="3"/>
          </w:tcPr>
          <w:p w14:paraId="1231C3A7" w14:textId="77777777"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14:paraId="5C67D88D" w14:textId="77777777" w:rsidTr="00CB69FE">
        <w:tc>
          <w:tcPr>
            <w:tcW w:w="9210" w:type="dxa"/>
            <w:gridSpan w:val="3"/>
          </w:tcPr>
          <w:p w14:paraId="1596FCAB" w14:textId="1701E5E2"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r w:rsidR="0066218A">
              <w:rPr>
                <w:rFonts w:ascii="Arial" w:hAnsi="Arial" w:cs="Arial"/>
                <w:sz w:val="20"/>
                <w:szCs w:val="20"/>
                <w:lang w:eastAsia="pl-PL"/>
              </w:rPr>
              <w:t>Bouhnouni czyt. (</w:t>
            </w:r>
            <w:proofErr w:type="spellStart"/>
            <w:r w:rsidR="0066218A">
              <w:rPr>
                <w:rFonts w:ascii="Arial" w:hAnsi="Arial" w:cs="Arial"/>
                <w:sz w:val="20"/>
                <w:szCs w:val="20"/>
                <w:lang w:eastAsia="pl-PL"/>
              </w:rPr>
              <w:t>Buhnuni</w:t>
            </w:r>
            <w:proofErr w:type="spellEnd"/>
            <w:r w:rsidR="0066218A">
              <w:rPr>
                <w:rFonts w:ascii="Arial" w:hAnsi="Arial" w:cs="Arial"/>
                <w:sz w:val="20"/>
                <w:szCs w:val="20"/>
                <w:lang w:eastAsia="pl-PL"/>
              </w:rPr>
              <w:t>)</w:t>
            </w:r>
            <w:r>
              <w:rPr>
                <w:rFonts w:ascii="Arial" w:hAnsi="Arial" w:cs="Arial"/>
                <w:sz w:val="20"/>
                <w:szCs w:val="20"/>
                <w:lang w:eastAsia="pl-PL"/>
              </w:rPr>
              <w:t xml:space="preserve"> - Naczelnik Wydziału Rozwoju Gospodarczego</w:t>
            </w:r>
            <w:r w:rsidR="00861C7E">
              <w:rPr>
                <w:rFonts w:ascii="Arial" w:hAnsi="Arial" w:cs="Arial"/>
                <w:sz w:val="20"/>
                <w:szCs w:val="20"/>
                <w:lang w:eastAsia="pl-PL"/>
              </w:rPr>
              <w:t>, tel. 957637046.</w:t>
            </w:r>
          </w:p>
        </w:tc>
      </w:tr>
      <w:tr w:rsidR="00B45BB5" w:rsidRPr="00B45BB5" w14:paraId="65C32F47" w14:textId="77777777" w:rsidTr="00CB69FE">
        <w:tc>
          <w:tcPr>
            <w:tcW w:w="9210" w:type="dxa"/>
            <w:gridSpan w:val="3"/>
          </w:tcPr>
          <w:p w14:paraId="16EB8E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04A954ED" w14:textId="77777777" w:rsidTr="00CB69FE">
        <w:tc>
          <w:tcPr>
            <w:tcW w:w="9210" w:type="dxa"/>
            <w:gridSpan w:val="3"/>
          </w:tcPr>
          <w:p w14:paraId="0BF9AE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7C829FAA" w14:textId="77777777" w:rsidTr="00CB69FE">
        <w:tc>
          <w:tcPr>
            <w:tcW w:w="9210" w:type="dxa"/>
            <w:gridSpan w:val="3"/>
          </w:tcPr>
          <w:p w14:paraId="6F2BC07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011EFA9A" w14:textId="77777777" w:rsidTr="00CB69FE">
        <w:tc>
          <w:tcPr>
            <w:tcW w:w="9210" w:type="dxa"/>
            <w:gridSpan w:val="3"/>
          </w:tcPr>
          <w:p w14:paraId="3A343D43" w14:textId="12B79EFD"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861C7E">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14:paraId="0B0C471C" w14:textId="77777777" w:rsidTr="00CB69FE">
        <w:tc>
          <w:tcPr>
            <w:tcW w:w="9210" w:type="dxa"/>
            <w:gridSpan w:val="3"/>
          </w:tcPr>
          <w:p w14:paraId="1C808F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2BA42BE4" w14:textId="77777777" w:rsidTr="00CB69FE">
        <w:tc>
          <w:tcPr>
            <w:tcW w:w="9210" w:type="dxa"/>
            <w:gridSpan w:val="3"/>
          </w:tcPr>
          <w:p w14:paraId="7110C6B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14:paraId="01A2F25E" w14:textId="77777777" w:rsidTr="00CB69FE">
        <w:tc>
          <w:tcPr>
            <w:tcW w:w="9210" w:type="dxa"/>
            <w:gridSpan w:val="3"/>
          </w:tcPr>
          <w:p w14:paraId="54349E1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10F3D6F1" w14:textId="77777777" w:rsidTr="00CB69FE">
        <w:tc>
          <w:tcPr>
            <w:tcW w:w="9210" w:type="dxa"/>
            <w:gridSpan w:val="3"/>
          </w:tcPr>
          <w:p w14:paraId="6338B13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37AB8373" w14:textId="77777777" w:rsidTr="00CB69FE">
        <w:tc>
          <w:tcPr>
            <w:tcW w:w="9210" w:type="dxa"/>
            <w:gridSpan w:val="3"/>
          </w:tcPr>
          <w:p w14:paraId="758984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7F5A3204" w14:textId="77777777" w:rsidTr="00CB69FE">
        <w:tc>
          <w:tcPr>
            <w:tcW w:w="9210" w:type="dxa"/>
            <w:gridSpan w:val="3"/>
          </w:tcPr>
          <w:p w14:paraId="49DEB1D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5379F8F4" w14:textId="77777777" w:rsidTr="00CB69FE">
        <w:tc>
          <w:tcPr>
            <w:tcW w:w="9210" w:type="dxa"/>
            <w:gridSpan w:val="3"/>
          </w:tcPr>
          <w:p w14:paraId="423DAF4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3"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3"/>
            <w:r w:rsidRPr="00B45BB5">
              <w:rPr>
                <w:rFonts w:ascii="Arial" w:hAnsi="Arial" w:cs="Arial"/>
                <w:b/>
                <w:bCs/>
                <w:sz w:val="20"/>
                <w:szCs w:val="20"/>
                <w:lang w:eastAsia="pl-PL"/>
              </w:rPr>
              <w:t>:</w:t>
            </w:r>
          </w:p>
        </w:tc>
      </w:tr>
      <w:tr w:rsidR="00B45BB5" w:rsidRPr="00B45BB5" w14:paraId="72E6809E" w14:textId="77777777" w:rsidTr="00CB69FE">
        <w:tc>
          <w:tcPr>
            <w:tcW w:w="9210" w:type="dxa"/>
            <w:gridSpan w:val="3"/>
          </w:tcPr>
          <w:p w14:paraId="09509165" w14:textId="485CBD49"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sidRPr="00326A08">
              <w:rPr>
                <w:rFonts w:ascii="Arial" w:hAnsi="Arial" w:cs="Arial"/>
                <w:sz w:val="20"/>
                <w:szCs w:val="20"/>
                <w:lang w:eastAsia="pl-PL"/>
              </w:rPr>
              <w:t>:</w:t>
            </w:r>
            <w:r w:rsidRPr="00326A08">
              <w:rPr>
                <w:rFonts w:ascii="Arial" w:hAnsi="Arial" w:cs="Arial"/>
                <w:sz w:val="20"/>
                <w:szCs w:val="20"/>
                <w:lang w:eastAsia="pl-PL"/>
              </w:rPr>
              <w:t xml:space="preserve"> </w:t>
            </w:r>
            <w:hyperlink r:id="rId10" w:history="1">
              <w:r w:rsidR="00326A08" w:rsidRPr="00326A08">
                <w:rPr>
                  <w:rStyle w:val="Hipercze"/>
                  <w:rFonts w:ascii="Arial" w:hAnsi="Arial" w:cs="Arial"/>
                  <w:color w:val="auto"/>
                  <w:sz w:val="20"/>
                  <w:szCs w:val="20"/>
                  <w:lang w:eastAsia="pl-PL"/>
                </w:rPr>
                <w:t>rgospodarczy@</w:t>
              </w:r>
            </w:hyperlink>
            <w:r w:rsidR="00326A08" w:rsidRPr="00326A08">
              <w:rPr>
                <w:rStyle w:val="Hipercze"/>
                <w:rFonts w:ascii="Arial" w:hAnsi="Arial" w:cs="Arial"/>
                <w:color w:val="auto"/>
                <w:sz w:val="20"/>
                <w:szCs w:val="20"/>
              </w:rPr>
              <w:t>fsd.pl</w:t>
            </w:r>
            <w:r w:rsidR="00326A08" w:rsidRPr="00326A08">
              <w:rPr>
                <w:rFonts w:ascii="Arial" w:hAnsi="Arial" w:cs="Arial"/>
                <w:sz w:val="20"/>
                <w:szCs w:val="20"/>
                <w:lang w:eastAsia="pl-PL"/>
              </w:rPr>
              <w:t xml:space="preserve"> </w:t>
            </w:r>
            <w:r w:rsidR="00E607F6" w:rsidRPr="00326A08">
              <w:rPr>
                <w:rFonts w:ascii="Arial" w:hAnsi="Arial" w:cs="Arial"/>
                <w:sz w:val="20"/>
                <w:szCs w:val="20"/>
                <w:lang w:eastAsia="pl-PL"/>
              </w:rPr>
              <w:t xml:space="preserve"> </w:t>
            </w:r>
            <w:r w:rsidR="00A03AB8">
              <w:rPr>
                <w:rFonts w:ascii="Arial" w:hAnsi="Arial" w:cs="Arial"/>
                <w:sz w:val="20"/>
                <w:szCs w:val="20"/>
                <w:lang w:eastAsia="pl-PL"/>
              </w:rPr>
              <w:t xml:space="preserve">oraz </w:t>
            </w:r>
            <w:hyperlink r:id="rId11" w:history="1">
              <w:r w:rsidR="000979ED" w:rsidRPr="00DF5D08">
                <w:rPr>
                  <w:rStyle w:val="Hipercze"/>
                  <w:rFonts w:ascii="Arial" w:hAnsi="Arial" w:cs="Arial"/>
                  <w:color w:val="auto"/>
                  <w:sz w:val="20"/>
                  <w:szCs w:val="20"/>
                  <w:lang w:eastAsia="pl-PL"/>
                </w:rPr>
                <w:t>naczelnikrg@fsd.pl</w:t>
              </w:r>
            </w:hyperlink>
            <w:r w:rsidR="000979ED" w:rsidRPr="00DF5D08">
              <w:rPr>
                <w:rFonts w:ascii="Arial" w:hAnsi="Arial" w:cs="Arial"/>
                <w:sz w:val="20"/>
                <w:szCs w:val="20"/>
                <w:lang w:eastAsia="pl-PL"/>
              </w:rPr>
              <w:t xml:space="preserve"> </w:t>
            </w:r>
          </w:p>
        </w:tc>
      </w:tr>
      <w:tr w:rsidR="00B45BB5" w:rsidRPr="00B45BB5" w14:paraId="4A63385A" w14:textId="77777777" w:rsidTr="00CB69FE">
        <w:tc>
          <w:tcPr>
            <w:tcW w:w="9210" w:type="dxa"/>
            <w:gridSpan w:val="3"/>
          </w:tcPr>
          <w:p w14:paraId="0FE11EB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4ECF1742" w14:textId="77777777" w:rsidTr="00CB69FE">
        <w:tc>
          <w:tcPr>
            <w:tcW w:w="9210" w:type="dxa"/>
            <w:gridSpan w:val="3"/>
          </w:tcPr>
          <w:p w14:paraId="5B75BC8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3F7E4232" w14:textId="77777777" w:rsidTr="00CB69FE">
        <w:tc>
          <w:tcPr>
            <w:tcW w:w="9210" w:type="dxa"/>
            <w:gridSpan w:val="3"/>
          </w:tcPr>
          <w:p w14:paraId="79BC14F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424EE536" w14:textId="77777777" w:rsidTr="00CB69FE">
        <w:tc>
          <w:tcPr>
            <w:tcW w:w="9210" w:type="dxa"/>
            <w:gridSpan w:val="3"/>
          </w:tcPr>
          <w:p w14:paraId="69BE3D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38B36678" w14:textId="77777777" w:rsidTr="00CB69FE">
        <w:tc>
          <w:tcPr>
            <w:tcW w:w="9210" w:type="dxa"/>
            <w:gridSpan w:val="3"/>
          </w:tcPr>
          <w:p w14:paraId="67BC2A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17CD8562" w14:textId="77777777" w:rsidTr="00CB69FE">
        <w:tc>
          <w:tcPr>
            <w:tcW w:w="9210" w:type="dxa"/>
            <w:gridSpan w:val="3"/>
          </w:tcPr>
          <w:p w14:paraId="556ED4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2AB37B68" w14:textId="77777777" w:rsidTr="00CB69FE">
        <w:tc>
          <w:tcPr>
            <w:tcW w:w="9210" w:type="dxa"/>
            <w:gridSpan w:val="3"/>
          </w:tcPr>
          <w:p w14:paraId="4282B05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76FEB5D9" w14:textId="77777777" w:rsidTr="00CB69FE">
        <w:tc>
          <w:tcPr>
            <w:tcW w:w="9210" w:type="dxa"/>
            <w:gridSpan w:val="3"/>
          </w:tcPr>
          <w:p w14:paraId="4292060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423A4A46" w14:textId="77777777" w:rsidTr="00CB69FE">
        <w:tc>
          <w:tcPr>
            <w:tcW w:w="9210" w:type="dxa"/>
            <w:gridSpan w:val="3"/>
          </w:tcPr>
          <w:p w14:paraId="24934E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2771C2C9" w14:textId="77777777" w:rsidTr="00CB69FE">
        <w:tc>
          <w:tcPr>
            <w:tcW w:w="9210" w:type="dxa"/>
            <w:gridSpan w:val="3"/>
          </w:tcPr>
          <w:p w14:paraId="514036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086B0A0B" w14:textId="77777777" w:rsidTr="00CB69FE">
        <w:tc>
          <w:tcPr>
            <w:tcW w:w="9210" w:type="dxa"/>
            <w:gridSpan w:val="3"/>
          </w:tcPr>
          <w:p w14:paraId="524A5350" w14:textId="77777777"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w:t>
            </w:r>
            <w:r w:rsidR="00630D83" w:rsidRPr="00BB1E25">
              <w:rPr>
                <w:rFonts w:ascii="Arial" w:hAnsi="Arial" w:cs="Arial"/>
                <w:strike/>
                <w:sz w:val="20"/>
                <w:szCs w:val="20"/>
                <w:lang w:eastAsia="pl-PL"/>
              </w:rPr>
              <w:t>na każde z zadań częściowych</w:t>
            </w:r>
            <w:r w:rsidRPr="00B45BB5">
              <w:rPr>
                <w:rFonts w:ascii="Arial" w:hAnsi="Arial" w:cs="Arial"/>
                <w:sz w:val="20"/>
                <w:szCs w:val="20"/>
                <w:lang w:eastAsia="pl-PL"/>
              </w:rPr>
              <w:t>.</w:t>
            </w:r>
            <w:r w:rsidR="00630D83">
              <w:rPr>
                <w:rFonts w:ascii="Arial" w:hAnsi="Arial" w:cs="Arial"/>
                <w:sz w:val="20"/>
                <w:szCs w:val="20"/>
                <w:lang w:eastAsia="pl-PL"/>
              </w:rPr>
              <w:t xml:space="preserve"> </w:t>
            </w:r>
            <w:r w:rsidR="00630D83" w:rsidRPr="001D2119">
              <w:rPr>
                <w:rFonts w:ascii="Arial" w:hAnsi="Arial" w:cs="Arial"/>
                <w:b/>
                <w:strike/>
                <w:color w:val="FF0000"/>
                <w:sz w:val="20"/>
                <w:szCs w:val="20"/>
                <w:lang w:eastAsia="pl-PL"/>
              </w:rPr>
              <w:t>Uwaga!</w:t>
            </w:r>
            <w:r w:rsidR="00630D83" w:rsidRPr="001D2119">
              <w:rPr>
                <w:rFonts w:ascii="Arial" w:hAnsi="Arial" w:cs="Arial"/>
                <w:strike/>
                <w:color w:val="FF0000"/>
                <w:sz w:val="20"/>
                <w:szCs w:val="20"/>
                <w:lang w:eastAsia="pl-PL"/>
              </w:rPr>
              <w:t xml:space="preserve"> </w:t>
            </w:r>
            <w:r w:rsidR="00630D83" w:rsidRPr="001D2119">
              <w:rPr>
                <w:rFonts w:ascii="Arial" w:hAnsi="Arial" w:cs="Arial"/>
                <w:b/>
                <w:strike/>
                <w:color w:val="FF0000"/>
                <w:sz w:val="20"/>
                <w:szCs w:val="20"/>
                <w:lang w:eastAsia="pl-PL"/>
              </w:rPr>
              <w:t>Oferty na zadania częściowe muszą być składane w osobnych kopertach.</w:t>
            </w:r>
          </w:p>
        </w:tc>
      </w:tr>
      <w:tr w:rsidR="00B45BB5" w:rsidRPr="00B45BB5" w14:paraId="2A317489" w14:textId="77777777" w:rsidTr="00CB69FE">
        <w:tc>
          <w:tcPr>
            <w:tcW w:w="9210" w:type="dxa"/>
            <w:gridSpan w:val="3"/>
          </w:tcPr>
          <w:p w14:paraId="0D6D03A4" w14:textId="566754BE"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001D2119">
              <w:rPr>
                <w:rFonts w:ascii="Arial" w:hAnsi="Arial" w:cs="Arial"/>
                <w:sz w:val="20"/>
                <w:szCs w:val="20"/>
                <w:lang w:eastAsia="pl-PL"/>
              </w:rPr>
              <w:t xml:space="preserve">nie </w:t>
            </w:r>
            <w:r w:rsidRPr="00B45BB5">
              <w:rPr>
                <w:rFonts w:ascii="Arial" w:hAnsi="Arial" w:cs="Arial"/>
                <w:sz w:val="20"/>
                <w:szCs w:val="20"/>
                <w:lang w:eastAsia="pl-PL"/>
              </w:rPr>
              <w:t>dopuszcza składan</w:t>
            </w:r>
            <w:r w:rsidR="00841118">
              <w:rPr>
                <w:rFonts w:ascii="Arial" w:hAnsi="Arial" w:cs="Arial"/>
                <w:sz w:val="20"/>
                <w:szCs w:val="20"/>
                <w:lang w:eastAsia="pl-PL"/>
              </w:rPr>
              <w:t>i</w:t>
            </w:r>
            <w:r w:rsidR="001D2119">
              <w:rPr>
                <w:rFonts w:ascii="Arial" w:hAnsi="Arial" w:cs="Arial"/>
                <w:sz w:val="20"/>
                <w:szCs w:val="20"/>
                <w:lang w:eastAsia="pl-PL"/>
              </w:rPr>
              <w:t>a</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14:paraId="15FDD311" w14:textId="77777777" w:rsidTr="00CB69FE">
        <w:tc>
          <w:tcPr>
            <w:tcW w:w="9210" w:type="dxa"/>
            <w:gridSpan w:val="3"/>
          </w:tcPr>
          <w:p w14:paraId="465069F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4CB61CD3" w14:textId="77777777" w:rsidTr="00CB69FE">
        <w:tc>
          <w:tcPr>
            <w:tcW w:w="9210" w:type="dxa"/>
            <w:gridSpan w:val="3"/>
          </w:tcPr>
          <w:p w14:paraId="4596FEB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28A7C5F4" w14:textId="77777777" w:rsidTr="00CB69FE">
        <w:tc>
          <w:tcPr>
            <w:tcW w:w="9210" w:type="dxa"/>
            <w:gridSpan w:val="3"/>
          </w:tcPr>
          <w:p w14:paraId="017CB7E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102E1215" w14:textId="77777777" w:rsidTr="00CB69FE">
        <w:tc>
          <w:tcPr>
            <w:tcW w:w="9210" w:type="dxa"/>
            <w:gridSpan w:val="3"/>
          </w:tcPr>
          <w:p w14:paraId="4761DB7C" w14:textId="697017B6" w:rsidR="00CF368F" w:rsidRPr="00B45BB5" w:rsidRDefault="00B45BB5" w:rsidP="0066218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w:t>
            </w:r>
            <w:r w:rsidR="00630D83">
              <w:rPr>
                <w:rFonts w:ascii="Arial" w:hAnsi="Arial" w:cs="Arial"/>
                <w:sz w:val="20"/>
                <w:szCs w:val="20"/>
                <w:lang w:eastAsia="pl-PL"/>
              </w:rPr>
              <w:t xml:space="preserve"> </w:t>
            </w:r>
            <w:r w:rsidR="000E4AAA" w:rsidRPr="00575761">
              <w:rPr>
                <w:rFonts w:ascii="Arial" w:hAnsi="Arial" w:cs="Arial"/>
                <w:sz w:val="20"/>
                <w:szCs w:val="20"/>
                <w:lang w:eastAsia="pl-PL"/>
              </w:rPr>
              <w:t>do SIWZ)</w:t>
            </w:r>
            <w:r w:rsidR="0066218A">
              <w:rPr>
                <w:rFonts w:ascii="Arial" w:hAnsi="Arial" w:cs="Arial"/>
                <w:sz w:val="20"/>
                <w:szCs w:val="20"/>
                <w:lang w:eastAsia="pl-PL"/>
              </w:rPr>
              <w:t>;</w:t>
            </w:r>
          </w:p>
        </w:tc>
      </w:tr>
      <w:tr w:rsidR="00B45BB5" w:rsidRPr="00B45BB5" w14:paraId="6B7F2C9F" w14:textId="77777777" w:rsidTr="00CB69FE">
        <w:tc>
          <w:tcPr>
            <w:tcW w:w="9210" w:type="dxa"/>
            <w:gridSpan w:val="3"/>
          </w:tcPr>
          <w:p w14:paraId="52786C52" w14:textId="77777777"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70E0649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14:paraId="0CA48F35" w14:textId="77777777" w:rsidTr="00CB69FE">
        <w:tc>
          <w:tcPr>
            <w:tcW w:w="9210" w:type="dxa"/>
            <w:gridSpan w:val="3"/>
          </w:tcPr>
          <w:p w14:paraId="08DFCC1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1C6062C6" w14:textId="77777777" w:rsidTr="00CB69FE">
        <w:tc>
          <w:tcPr>
            <w:tcW w:w="9210" w:type="dxa"/>
            <w:gridSpan w:val="3"/>
          </w:tcPr>
          <w:p w14:paraId="20168E5E"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14:paraId="540620E8" w14:textId="77777777" w:rsidTr="00CB69FE">
        <w:tc>
          <w:tcPr>
            <w:tcW w:w="9210" w:type="dxa"/>
            <w:gridSpan w:val="3"/>
          </w:tcPr>
          <w:p w14:paraId="38BA09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6BDF15D1" w14:textId="77777777" w:rsidTr="00CB69FE">
        <w:tc>
          <w:tcPr>
            <w:tcW w:w="9210" w:type="dxa"/>
            <w:gridSpan w:val="3"/>
          </w:tcPr>
          <w:p w14:paraId="0A29423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1E75E55C" w14:textId="77777777" w:rsidTr="00CB69FE">
        <w:tc>
          <w:tcPr>
            <w:tcW w:w="9210" w:type="dxa"/>
            <w:gridSpan w:val="3"/>
          </w:tcPr>
          <w:p w14:paraId="6854F6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35339B8F" w14:textId="77777777" w:rsidTr="00CB69FE">
        <w:tc>
          <w:tcPr>
            <w:tcW w:w="9210" w:type="dxa"/>
            <w:gridSpan w:val="3"/>
          </w:tcPr>
          <w:p w14:paraId="2BECC44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105BFDB9" w14:textId="77777777" w:rsidTr="00CB69FE">
        <w:tc>
          <w:tcPr>
            <w:tcW w:w="9210" w:type="dxa"/>
            <w:gridSpan w:val="3"/>
          </w:tcPr>
          <w:p w14:paraId="17E391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14:paraId="7EF1FFF5" w14:textId="77777777" w:rsidTr="00CB69FE">
        <w:tc>
          <w:tcPr>
            <w:tcW w:w="9210" w:type="dxa"/>
            <w:gridSpan w:val="3"/>
          </w:tcPr>
          <w:p w14:paraId="34215CC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2536347" w14:textId="77777777" w:rsidTr="00CB69FE">
        <w:tc>
          <w:tcPr>
            <w:tcW w:w="9210" w:type="dxa"/>
            <w:gridSpan w:val="3"/>
          </w:tcPr>
          <w:p w14:paraId="24F551E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26A08">
              <w:rPr>
                <w:rFonts w:ascii="Arial" w:hAnsi="Arial" w:cs="Arial"/>
                <w:i/>
                <w:iCs/>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xml:space="preserve">, </w:t>
            </w:r>
            <w:r w:rsidRPr="00B45BB5">
              <w:rPr>
                <w:rFonts w:ascii="Arial" w:hAnsi="Arial" w:cs="Arial"/>
                <w:sz w:val="20"/>
                <w:szCs w:val="20"/>
                <w:lang w:eastAsia="pl-PL"/>
              </w:rPr>
              <w:lastRenderedPageBreak/>
              <w:t>z zachowaniem kolejności numerowania stron oferty.</w:t>
            </w:r>
          </w:p>
        </w:tc>
      </w:tr>
      <w:tr w:rsidR="00B45BB5" w:rsidRPr="00B45BB5" w14:paraId="2509A048" w14:textId="77777777" w:rsidTr="00CB69FE">
        <w:tc>
          <w:tcPr>
            <w:tcW w:w="9210" w:type="dxa"/>
            <w:gridSpan w:val="3"/>
          </w:tcPr>
          <w:p w14:paraId="041497A1"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7FFB353C" w14:textId="77777777" w:rsidTr="0066218A">
        <w:trPr>
          <w:trHeight w:val="1517"/>
        </w:trPr>
        <w:tc>
          <w:tcPr>
            <w:tcW w:w="9210" w:type="dxa"/>
            <w:gridSpan w:val="3"/>
          </w:tcPr>
          <w:p w14:paraId="7D56A4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31DF82F9" w14:textId="77777777" w:rsidTr="00CB69FE">
        <w:tc>
          <w:tcPr>
            <w:tcW w:w="9210" w:type="dxa"/>
            <w:gridSpan w:val="3"/>
          </w:tcPr>
          <w:p w14:paraId="633636C1" w14:textId="724EAA48"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C35326">
              <w:rPr>
                <w:rFonts w:ascii="Arial" w:hAnsi="Arial" w:cs="Arial"/>
                <w:sz w:val="20"/>
                <w:szCs w:val="20"/>
              </w:rPr>
              <w:t>R</w:t>
            </w:r>
            <w:r w:rsidR="00C35326" w:rsidRPr="00C704DE">
              <w:rPr>
                <w:rFonts w:ascii="Arial" w:hAnsi="Arial" w:cs="Arial"/>
                <w:sz w:val="20"/>
                <w:szCs w:val="20"/>
              </w:rPr>
              <w:t xml:space="preserve">emont chodnika w ciągu drogi powiatowej nr 1376 </w:t>
            </w:r>
            <w:r w:rsidR="00C35326">
              <w:rPr>
                <w:rFonts w:ascii="Arial" w:hAnsi="Arial" w:cs="Arial"/>
                <w:sz w:val="20"/>
                <w:szCs w:val="20"/>
              </w:rPr>
              <w:t>F</w:t>
            </w:r>
            <w:r w:rsidR="00C35326" w:rsidRPr="00C704DE">
              <w:rPr>
                <w:rFonts w:ascii="Arial" w:hAnsi="Arial" w:cs="Arial"/>
                <w:sz w:val="20"/>
                <w:szCs w:val="20"/>
              </w:rPr>
              <w:t xml:space="preserve"> na działce nr 331/6 w m. </w:t>
            </w:r>
            <w:r w:rsidR="00C35326">
              <w:rPr>
                <w:rFonts w:ascii="Arial" w:hAnsi="Arial" w:cs="Arial"/>
                <w:sz w:val="20"/>
                <w:szCs w:val="20"/>
              </w:rPr>
              <w:t>B</w:t>
            </w:r>
            <w:r w:rsidR="00C35326" w:rsidRPr="00C704DE">
              <w:rPr>
                <w:rFonts w:ascii="Arial" w:hAnsi="Arial" w:cs="Arial"/>
                <w:sz w:val="20"/>
                <w:szCs w:val="20"/>
              </w:rPr>
              <w:t xml:space="preserve">uszów gmina </w:t>
            </w:r>
            <w:r w:rsidR="00C35326">
              <w:rPr>
                <w:rFonts w:ascii="Arial" w:hAnsi="Arial" w:cs="Arial"/>
                <w:sz w:val="20"/>
                <w:szCs w:val="20"/>
              </w:rPr>
              <w:t>S</w:t>
            </w:r>
            <w:r w:rsidR="00C35326" w:rsidRPr="00C704DE">
              <w:rPr>
                <w:rFonts w:ascii="Arial" w:hAnsi="Arial" w:cs="Arial"/>
                <w:sz w:val="20"/>
                <w:szCs w:val="20"/>
              </w:rPr>
              <w:t xml:space="preserve">trzelce </w:t>
            </w:r>
            <w:r w:rsidR="00C35326">
              <w:rPr>
                <w:rFonts w:ascii="Arial" w:hAnsi="Arial" w:cs="Arial"/>
                <w:sz w:val="20"/>
                <w:szCs w:val="20"/>
              </w:rPr>
              <w:t>K</w:t>
            </w:r>
            <w:r w:rsidR="00C35326" w:rsidRPr="00C704DE">
              <w:rPr>
                <w:rFonts w:ascii="Arial" w:hAnsi="Arial" w:cs="Arial"/>
                <w:sz w:val="20"/>
                <w:szCs w:val="20"/>
              </w:rPr>
              <w:t>raj.</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8E480B">
              <w:rPr>
                <w:rFonts w:ascii="Arial" w:hAnsi="Arial" w:cs="Arial"/>
                <w:b/>
                <w:sz w:val="20"/>
                <w:szCs w:val="20"/>
                <w:lang w:eastAsia="pl-PL"/>
              </w:rPr>
              <w:t>03</w:t>
            </w:r>
            <w:r w:rsidR="00C35326" w:rsidRPr="00C35326">
              <w:rPr>
                <w:rFonts w:ascii="Arial" w:hAnsi="Arial" w:cs="Arial"/>
                <w:b/>
                <w:sz w:val="20"/>
                <w:szCs w:val="20"/>
                <w:lang w:eastAsia="pl-PL"/>
              </w:rPr>
              <w:t>.</w:t>
            </w:r>
            <w:r w:rsidR="008E480B">
              <w:rPr>
                <w:rFonts w:ascii="Arial" w:hAnsi="Arial" w:cs="Arial"/>
                <w:b/>
                <w:bCs/>
                <w:sz w:val="20"/>
                <w:szCs w:val="20"/>
                <w:lang w:eastAsia="pl-PL"/>
              </w:rPr>
              <w:t>01</w:t>
            </w:r>
            <w:r w:rsidR="00446DF6">
              <w:rPr>
                <w:rFonts w:ascii="Arial" w:hAnsi="Arial" w:cs="Arial"/>
                <w:b/>
                <w:bCs/>
                <w:sz w:val="20"/>
                <w:szCs w:val="20"/>
                <w:lang w:eastAsia="pl-PL"/>
              </w:rPr>
              <w:t>.</w:t>
            </w:r>
            <w:r w:rsidR="00841118">
              <w:rPr>
                <w:rFonts w:ascii="Arial" w:hAnsi="Arial" w:cs="Arial"/>
                <w:b/>
                <w:bCs/>
                <w:sz w:val="20"/>
                <w:szCs w:val="20"/>
                <w:lang w:eastAsia="pl-PL"/>
              </w:rPr>
              <w:t>20</w:t>
            </w:r>
            <w:r w:rsidR="008E480B">
              <w:rPr>
                <w:rFonts w:ascii="Arial" w:hAnsi="Arial" w:cs="Arial"/>
                <w:b/>
                <w:bCs/>
                <w:sz w:val="20"/>
                <w:szCs w:val="20"/>
                <w:lang w:eastAsia="pl-PL"/>
              </w:rPr>
              <w:t>20</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14:paraId="17F06A30" w14:textId="77777777" w:rsidTr="00CB69FE">
        <w:tc>
          <w:tcPr>
            <w:tcW w:w="9210" w:type="dxa"/>
            <w:gridSpan w:val="3"/>
          </w:tcPr>
          <w:p w14:paraId="66B063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49885FAA" w14:textId="77777777" w:rsidTr="00CB69FE">
        <w:tc>
          <w:tcPr>
            <w:tcW w:w="9210" w:type="dxa"/>
            <w:gridSpan w:val="3"/>
          </w:tcPr>
          <w:p w14:paraId="7D26834F"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4"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4"/>
            <w:r w:rsidRPr="00B45BB5">
              <w:rPr>
                <w:rFonts w:ascii="Arial" w:hAnsi="Arial" w:cs="Arial"/>
                <w:b/>
                <w:bCs/>
                <w:sz w:val="20"/>
                <w:szCs w:val="20"/>
                <w:lang w:eastAsia="pl-PL"/>
              </w:rPr>
              <w:t>:</w:t>
            </w:r>
          </w:p>
        </w:tc>
      </w:tr>
      <w:tr w:rsidR="00B45BB5" w:rsidRPr="00B45BB5" w14:paraId="76642D3F" w14:textId="77777777"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374FF311" w14:textId="77777777" w:rsidTr="00E74F97">
              <w:tc>
                <w:tcPr>
                  <w:tcW w:w="9210" w:type="dxa"/>
                </w:tcPr>
                <w:p w14:paraId="0FCAE13D" w14:textId="77777777"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14:paraId="752FAAE3" w14:textId="77777777"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461F66E0" w14:textId="77777777" w:rsidTr="005544B4">
                    <w:trPr>
                      <w:trHeight w:val="584"/>
                    </w:trPr>
                    <w:tc>
                      <w:tcPr>
                        <w:tcW w:w="9210" w:type="dxa"/>
                      </w:tcPr>
                      <w:p w14:paraId="40BBBC7A" w14:textId="77777777"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14:paraId="7D3A7174" w14:textId="77777777"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14:paraId="3DBA8368" w14:textId="77777777"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14:paraId="112C9531" w14:textId="77777777"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14:paraId="44B81C46" w14:textId="77777777" w:rsidTr="00CB69FE">
        <w:tc>
          <w:tcPr>
            <w:tcW w:w="9210" w:type="dxa"/>
            <w:gridSpan w:val="3"/>
          </w:tcPr>
          <w:p w14:paraId="7C28CFC8"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2EC13F39" w14:textId="77777777" w:rsidTr="00CB69FE">
        <w:tc>
          <w:tcPr>
            <w:tcW w:w="9210" w:type="dxa"/>
            <w:gridSpan w:val="3"/>
          </w:tcPr>
          <w:p w14:paraId="66218391" w14:textId="77777777"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14:paraId="7E72F4C1" w14:textId="77777777" w:rsidTr="00CB69FE">
        <w:tc>
          <w:tcPr>
            <w:tcW w:w="9210" w:type="dxa"/>
            <w:gridSpan w:val="3"/>
          </w:tcPr>
          <w:p w14:paraId="46A3369D" w14:textId="159EAABB" w:rsidR="00771DFB" w:rsidRPr="000E5C7C" w:rsidRDefault="00CB27CE" w:rsidP="00AD552E">
            <w:pPr>
              <w:pStyle w:val="Akapitzlist"/>
              <w:widowControl w:val="0"/>
              <w:numPr>
                <w:ilvl w:val="0"/>
                <w:numId w:val="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w:t>
            </w:r>
            <w:r w:rsidR="00355468">
              <w:rPr>
                <w:rFonts w:ascii="Arial" w:hAnsi="Arial" w:cs="Arial"/>
                <w:sz w:val="20"/>
                <w:szCs w:val="20"/>
                <w:lang w:eastAsia="pl-PL"/>
              </w:rPr>
              <w:t xml:space="preserve">oszty rozbiórki elementów </w:t>
            </w:r>
            <w:r>
              <w:rPr>
                <w:rFonts w:ascii="Arial" w:hAnsi="Arial" w:cs="Arial"/>
                <w:sz w:val="20"/>
                <w:szCs w:val="20"/>
                <w:lang w:eastAsia="pl-PL"/>
              </w:rPr>
              <w:t>dróg, ogrodzeń i przepustów</w:t>
            </w:r>
            <w:r w:rsidR="00355468">
              <w:rPr>
                <w:rFonts w:ascii="Arial" w:hAnsi="Arial" w:cs="Arial"/>
                <w:sz w:val="20"/>
                <w:szCs w:val="20"/>
                <w:lang w:eastAsia="pl-PL"/>
              </w:rPr>
              <w:t>;</w:t>
            </w:r>
          </w:p>
        </w:tc>
      </w:tr>
      <w:tr w:rsidR="00771DFB" w:rsidRPr="00B45BB5" w14:paraId="604FDE05" w14:textId="77777777" w:rsidTr="00CB69FE">
        <w:tc>
          <w:tcPr>
            <w:tcW w:w="9210" w:type="dxa"/>
            <w:gridSpan w:val="3"/>
          </w:tcPr>
          <w:p w14:paraId="1B249A82" w14:textId="7F64B358"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230B03">
              <w:rPr>
                <w:rFonts w:ascii="Arial" w:hAnsi="Arial" w:cs="Arial"/>
                <w:sz w:val="20"/>
                <w:szCs w:val="20"/>
                <w:lang w:eastAsia="pl-PL"/>
              </w:rPr>
              <w:t>wywóz materiałów z rozbiórki</w:t>
            </w:r>
            <w:r w:rsidR="000E5C7C">
              <w:rPr>
                <w:rFonts w:ascii="Arial" w:hAnsi="Arial" w:cs="Arial"/>
                <w:sz w:val="20"/>
                <w:szCs w:val="20"/>
                <w:lang w:eastAsia="pl-PL"/>
              </w:rPr>
              <w:t>;</w:t>
            </w:r>
          </w:p>
          <w:p w14:paraId="66483395" w14:textId="77777777"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230B03">
              <w:rPr>
                <w:rFonts w:ascii="Arial" w:hAnsi="Arial" w:cs="Arial"/>
                <w:sz w:val="20"/>
                <w:szCs w:val="20"/>
                <w:lang w:eastAsia="pl-PL"/>
              </w:rPr>
              <w:t>wartość robocizny bezpośredniej</w:t>
            </w:r>
            <w:r w:rsidR="000E5C7C">
              <w:rPr>
                <w:rFonts w:ascii="Arial" w:hAnsi="Arial" w:cs="Arial"/>
                <w:sz w:val="20"/>
                <w:szCs w:val="20"/>
                <w:lang w:eastAsia="pl-PL"/>
              </w:rPr>
              <w:t>;</w:t>
            </w:r>
          </w:p>
          <w:p w14:paraId="7AEFCA78" w14:textId="77777777" w:rsidR="00230B0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230B03">
              <w:rPr>
                <w:rFonts w:ascii="Arial" w:hAnsi="Arial" w:cs="Arial"/>
                <w:sz w:val="20"/>
                <w:szCs w:val="20"/>
                <w:lang w:eastAsia="pl-PL"/>
              </w:rPr>
              <w:t>wartość materiałów i wbudowanych urządzeń wraz z kosztami zakupu;</w:t>
            </w:r>
          </w:p>
          <w:p w14:paraId="5C375AA6" w14:textId="77777777" w:rsidR="00230B03"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wartość pracy sprzętu wraz z kosztami jego sprowadzenia na teren budowy, przemieszczania;</w:t>
            </w:r>
          </w:p>
          <w:p w14:paraId="529D7249" w14:textId="77777777" w:rsidR="00757F42"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płace personelu i kierownictwa budowy;</w:t>
            </w:r>
          </w:p>
          <w:p w14:paraId="7D364E81"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14:paraId="276EB1F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14:paraId="5CADF10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14:paraId="18045809" w14:textId="77777777"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r w:rsidR="00230B03">
              <w:rPr>
                <w:rFonts w:ascii="Arial" w:hAnsi="Arial" w:cs="Arial"/>
                <w:sz w:val="20"/>
                <w:szCs w:val="20"/>
                <w:lang w:eastAsia="pl-PL"/>
              </w:rPr>
              <w:t>;</w:t>
            </w:r>
          </w:p>
          <w:p w14:paraId="79B21779" w14:textId="77777777"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14:paraId="403B84BA" w14:textId="77777777" w:rsidR="00230B03"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sidR="00230B03">
              <w:rPr>
                <w:rFonts w:ascii="Arial" w:hAnsi="Arial" w:cs="Arial"/>
                <w:sz w:val="20"/>
                <w:szCs w:val="20"/>
                <w:lang w:eastAsia="pl-PL"/>
              </w:rPr>
              <w:t>;</w:t>
            </w:r>
          </w:p>
          <w:p w14:paraId="465FB281" w14:textId="77777777" w:rsidR="00C82FA3" w:rsidRPr="00B45BB5" w:rsidRDefault="00230B0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zysk kalkulacyjny.</w:t>
            </w:r>
            <w:r w:rsidR="00C82FA3">
              <w:rPr>
                <w:rFonts w:ascii="Arial" w:hAnsi="Arial" w:cs="Arial"/>
                <w:sz w:val="20"/>
                <w:szCs w:val="20"/>
                <w:lang w:eastAsia="pl-PL"/>
              </w:rPr>
              <w:t>;</w:t>
            </w:r>
          </w:p>
        </w:tc>
      </w:tr>
      <w:tr w:rsidR="00771DFB" w:rsidRPr="00B45BB5" w14:paraId="2F55F471" w14:textId="77777777" w:rsidTr="00CB69FE">
        <w:tc>
          <w:tcPr>
            <w:tcW w:w="9210" w:type="dxa"/>
            <w:gridSpan w:val="3"/>
          </w:tcPr>
          <w:p w14:paraId="730559E1" w14:textId="77777777"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14:paraId="08D060DA" w14:textId="77777777" w:rsidTr="00CB69FE">
        <w:tc>
          <w:tcPr>
            <w:tcW w:w="9210" w:type="dxa"/>
            <w:gridSpan w:val="3"/>
          </w:tcPr>
          <w:p w14:paraId="0F8F5584"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1BF6BCCB" w14:textId="77777777" w:rsidTr="00CB69FE">
        <w:tc>
          <w:tcPr>
            <w:tcW w:w="9210" w:type="dxa"/>
            <w:gridSpan w:val="3"/>
          </w:tcPr>
          <w:p w14:paraId="3D20520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4371A946" w14:textId="77777777" w:rsidTr="00CB69FE">
        <w:tc>
          <w:tcPr>
            <w:tcW w:w="9210" w:type="dxa"/>
            <w:gridSpan w:val="3"/>
          </w:tcPr>
          <w:p w14:paraId="63B575B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E33B819" w14:textId="77777777" w:rsidTr="00CB69FE">
        <w:tc>
          <w:tcPr>
            <w:tcW w:w="9210" w:type="dxa"/>
            <w:gridSpan w:val="3"/>
          </w:tcPr>
          <w:p w14:paraId="7A77BA5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58B8ABAD" w14:textId="77777777" w:rsidTr="00CB69FE">
        <w:tc>
          <w:tcPr>
            <w:tcW w:w="9210" w:type="dxa"/>
            <w:gridSpan w:val="3"/>
          </w:tcPr>
          <w:p w14:paraId="012A8EE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4DFB2CC8" w14:textId="77777777" w:rsidTr="00CB69FE">
        <w:tc>
          <w:tcPr>
            <w:tcW w:w="9210" w:type="dxa"/>
            <w:gridSpan w:val="3"/>
          </w:tcPr>
          <w:p w14:paraId="3F9EE670" w14:textId="77777777"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14:paraId="50D9A356" w14:textId="77777777" w:rsidTr="00CB69FE">
        <w:tc>
          <w:tcPr>
            <w:tcW w:w="9210" w:type="dxa"/>
            <w:gridSpan w:val="3"/>
          </w:tcPr>
          <w:p w14:paraId="37F1C32F"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0BE32D77" w14:textId="77777777" w:rsidTr="00CB69FE">
        <w:tc>
          <w:tcPr>
            <w:tcW w:w="9210" w:type="dxa"/>
            <w:gridSpan w:val="3"/>
          </w:tcPr>
          <w:p w14:paraId="485BFC19"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20DDEDB5" w14:textId="77777777" w:rsidTr="00CB69FE">
        <w:tc>
          <w:tcPr>
            <w:tcW w:w="9210" w:type="dxa"/>
            <w:gridSpan w:val="3"/>
          </w:tcPr>
          <w:p w14:paraId="2553F4AA"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FC04F6F" w14:textId="77777777" w:rsidTr="00CB69FE">
        <w:tc>
          <w:tcPr>
            <w:tcW w:w="9210" w:type="dxa"/>
            <w:gridSpan w:val="3"/>
          </w:tcPr>
          <w:p w14:paraId="7CF50B52"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FD0133">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FD0133">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FD0133">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b)</w:t>
            </w:r>
            <w:r w:rsidRPr="00C73FA4">
              <w:rPr>
                <w:rFonts w:ascii="Arial" w:hAnsi="Arial" w:cs="Arial"/>
                <w:strike/>
                <w:sz w:val="20"/>
                <w:szCs w:val="20"/>
                <w:lang w:eastAsia="pl-PL"/>
              </w:rPr>
              <w:tab/>
              <w:t>poręczeniach bankowych;</w:t>
            </w:r>
          </w:p>
        </w:tc>
      </w:tr>
      <w:tr w:rsidR="00B45BB5" w:rsidRPr="00C73FA4" w14:paraId="765CA25C" w14:textId="77777777" w:rsidTr="00FD0133">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FD0133">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FD0133">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FD0133">
        <w:tc>
          <w:tcPr>
            <w:tcW w:w="9210" w:type="dxa"/>
          </w:tcPr>
          <w:p w14:paraId="50B68780"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7513544D" w14:textId="77777777" w:rsidTr="00FD0133">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FD0133">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FD0133">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FD0133">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FD0133">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505578E9" w14:textId="77777777" w:rsidTr="00FD0133">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4730B3A0" w14:textId="77777777" w:rsidTr="00FD0133">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FD0133">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FD0133">
        <w:tc>
          <w:tcPr>
            <w:tcW w:w="9210" w:type="dxa"/>
          </w:tcPr>
          <w:p w14:paraId="6B023A3D" w14:textId="165EFACE"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8E480B">
              <w:rPr>
                <w:rFonts w:ascii="Arial" w:hAnsi="Arial" w:cs="Arial"/>
                <w:b/>
                <w:sz w:val="20"/>
                <w:szCs w:val="20"/>
                <w:lang w:eastAsia="pl-PL"/>
              </w:rPr>
              <w:t>03</w:t>
            </w:r>
            <w:r w:rsidR="00ED4341" w:rsidRPr="009C0461">
              <w:rPr>
                <w:rFonts w:ascii="Arial" w:hAnsi="Arial" w:cs="Arial"/>
                <w:b/>
                <w:sz w:val="20"/>
                <w:szCs w:val="20"/>
                <w:lang w:eastAsia="pl-PL"/>
              </w:rPr>
              <w:t>.</w:t>
            </w:r>
            <w:r w:rsidR="008E480B">
              <w:rPr>
                <w:rFonts w:ascii="Arial" w:hAnsi="Arial" w:cs="Arial"/>
                <w:b/>
                <w:sz w:val="20"/>
                <w:szCs w:val="20"/>
                <w:lang w:eastAsia="pl-PL"/>
              </w:rPr>
              <w:t>01</w:t>
            </w:r>
            <w:r w:rsidR="00ED4341" w:rsidRPr="009C0461">
              <w:rPr>
                <w:rFonts w:ascii="Arial" w:hAnsi="Arial" w:cs="Arial"/>
                <w:b/>
                <w:sz w:val="20"/>
                <w:szCs w:val="20"/>
                <w:lang w:eastAsia="pl-PL"/>
              </w:rPr>
              <w:t>.20</w:t>
            </w:r>
            <w:r w:rsidR="008E480B">
              <w:rPr>
                <w:rFonts w:ascii="Arial" w:hAnsi="Arial" w:cs="Arial"/>
                <w:b/>
                <w:sz w:val="20"/>
                <w:szCs w:val="20"/>
                <w:lang w:eastAsia="pl-PL"/>
              </w:rPr>
              <w:t>20</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02769007" w14:textId="77777777" w:rsidTr="00FD0133">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FD0133">
        <w:tc>
          <w:tcPr>
            <w:tcW w:w="9210" w:type="dxa"/>
          </w:tcPr>
          <w:p w14:paraId="198005FB" w14:textId="6EC606E4"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8E480B">
              <w:rPr>
                <w:rFonts w:ascii="Arial" w:hAnsi="Arial" w:cs="Arial"/>
                <w:b/>
                <w:bCs/>
                <w:sz w:val="20"/>
                <w:szCs w:val="20"/>
                <w:lang w:eastAsia="pl-PL"/>
              </w:rPr>
              <w:t>03</w:t>
            </w:r>
            <w:r w:rsidR="00ED4341" w:rsidRPr="009C0461">
              <w:rPr>
                <w:rFonts w:ascii="Arial" w:hAnsi="Arial" w:cs="Arial"/>
                <w:b/>
                <w:bCs/>
                <w:sz w:val="20"/>
                <w:szCs w:val="20"/>
                <w:lang w:eastAsia="pl-PL"/>
              </w:rPr>
              <w:t>.</w:t>
            </w:r>
            <w:r w:rsidR="008E480B">
              <w:rPr>
                <w:rFonts w:ascii="Arial" w:hAnsi="Arial" w:cs="Arial"/>
                <w:b/>
                <w:bCs/>
                <w:sz w:val="20"/>
                <w:szCs w:val="20"/>
                <w:lang w:eastAsia="pl-PL"/>
              </w:rPr>
              <w:t>01</w:t>
            </w:r>
            <w:r w:rsidR="00ED4341" w:rsidRPr="009C0461">
              <w:rPr>
                <w:rFonts w:ascii="Arial" w:hAnsi="Arial" w:cs="Arial"/>
                <w:b/>
                <w:bCs/>
                <w:sz w:val="20"/>
                <w:szCs w:val="20"/>
                <w:lang w:eastAsia="pl-PL"/>
              </w:rPr>
              <w:t>.20</w:t>
            </w:r>
            <w:r w:rsidR="008E480B">
              <w:rPr>
                <w:rFonts w:ascii="Arial" w:hAnsi="Arial" w:cs="Arial"/>
                <w:b/>
                <w:bCs/>
                <w:sz w:val="20"/>
                <w:szCs w:val="20"/>
                <w:lang w:eastAsia="pl-PL"/>
              </w:rPr>
              <w:t>20</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10:</w:t>
            </w:r>
            <w:r w:rsidR="00C67291">
              <w:rPr>
                <w:rFonts w:ascii="Arial" w:hAnsi="Arial" w:cs="Arial"/>
                <w:b/>
                <w:bCs/>
                <w:sz w:val="20"/>
                <w:szCs w:val="20"/>
                <w:lang w:eastAsia="pl-PL"/>
              </w:rPr>
              <w:t>30</w:t>
            </w:r>
            <w:r w:rsidR="00224099">
              <w:rPr>
                <w:rFonts w:ascii="Arial" w:hAnsi="Arial" w:cs="Arial"/>
                <w:b/>
                <w:bCs/>
                <w:sz w:val="20"/>
                <w:szCs w:val="20"/>
                <w:lang w:eastAsia="pl-PL"/>
              </w:rPr>
              <w:t xml:space="preserve">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1BD0F0D4" w14:textId="77777777" w:rsidTr="00FD0133">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 xml:space="preserve">niezwłocznie zawiadamia o tym </w:t>
            </w:r>
            <w:r w:rsidRPr="00B45BB5">
              <w:rPr>
                <w:rFonts w:ascii="Arial" w:hAnsi="Arial" w:cs="Arial"/>
                <w:sz w:val="20"/>
                <w:szCs w:val="20"/>
              </w:rPr>
              <w:lastRenderedPageBreak/>
              <w:t>fakcie Wykonawcę oraz zwraca ofertę po upływie terminu do wniesienia odwołania.</w:t>
            </w:r>
          </w:p>
        </w:tc>
      </w:tr>
      <w:tr w:rsidR="00B45BB5" w:rsidRPr="00B45BB5" w14:paraId="3C119E6C" w14:textId="77777777" w:rsidTr="00FD0133">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4E50C166" w14:textId="77777777" w:rsidTr="00FD0133">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FD0133">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FD0133">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FD0133">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FD0133">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FD0133">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FD0133">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FD0133">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FD0133">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FD0133">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FD0133">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FD0133">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FD0133">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FD0133">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FD0133">
        <w:tc>
          <w:tcPr>
            <w:tcW w:w="9210" w:type="dxa"/>
          </w:tcPr>
          <w:p w14:paraId="732E4F02" w14:textId="77777777"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FD0133">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FD0133">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FD0133">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FD0133">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FD0133">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w:t>
            </w:r>
            <w:r w:rsidRPr="00B45BB5">
              <w:rPr>
                <w:rFonts w:ascii="Arial" w:hAnsi="Arial" w:cs="Arial"/>
                <w:sz w:val="20"/>
                <w:szCs w:val="20"/>
              </w:rPr>
              <w:lastRenderedPageBreak/>
              <w:t xml:space="preserve">ich znaczeniem. </w:t>
            </w:r>
          </w:p>
        </w:tc>
      </w:tr>
      <w:tr w:rsidR="00B45BB5" w:rsidRPr="00B45BB5" w14:paraId="6B990AED" w14:textId="77777777" w:rsidTr="00FD0133">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lastRenderedPageBreak/>
              <w:t>W kryterium "G" ocena ofert zostanie dokonana przy zastosowaniu następujących reguł:</w:t>
            </w:r>
          </w:p>
        </w:tc>
      </w:tr>
      <w:tr w:rsidR="00B45BB5" w:rsidRPr="00B45BB5" w14:paraId="18D8F7F7" w14:textId="77777777" w:rsidTr="00FD0133">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14:paraId="5B0B1E7F" w14:textId="77777777" w:rsidTr="00FD0133">
        <w:tc>
          <w:tcPr>
            <w:tcW w:w="9210" w:type="dxa"/>
          </w:tcPr>
          <w:p w14:paraId="56AD8D1B" w14:textId="77777777"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14:paraId="467D576E" w14:textId="77777777" w:rsidTr="00FD0133">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183B6F7C" w14:textId="77777777" w:rsidTr="00FD0133">
        <w:tc>
          <w:tcPr>
            <w:tcW w:w="9210" w:type="dxa"/>
          </w:tcPr>
          <w:p w14:paraId="518FE470" w14:textId="77777777"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14:paraId="56E46626" w14:textId="77777777" w:rsidTr="00FD0133">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FD0133">
        <w:tc>
          <w:tcPr>
            <w:tcW w:w="9210" w:type="dxa"/>
          </w:tcPr>
          <w:p w14:paraId="132F912E" w14:textId="77777777"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FD0133">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FD0133">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FD0133">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FD0133">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FD0133">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FD0133">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FD0133">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FD0133">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FD0133">
        <w:tc>
          <w:tcPr>
            <w:tcW w:w="9210" w:type="dxa"/>
          </w:tcPr>
          <w:p w14:paraId="43562A2A"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FD0133">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FD0133">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w:t>
            </w:r>
            <w:r w:rsidRPr="00B45BB5">
              <w:rPr>
                <w:rFonts w:ascii="Arial" w:hAnsi="Arial" w:cs="Arial"/>
                <w:sz w:val="20"/>
                <w:szCs w:val="20"/>
                <w:lang w:eastAsia="pl-PL"/>
              </w:rPr>
              <w:lastRenderedPageBreak/>
              <w:t xml:space="preserve">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FD0133">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F517478" w14:textId="77777777" w:rsidTr="00FD0133">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FD0133">
        <w:tc>
          <w:tcPr>
            <w:tcW w:w="9210" w:type="dxa"/>
          </w:tcPr>
          <w:p w14:paraId="12EDECF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7332C8">
              <w:rPr>
                <w:rFonts w:ascii="Arial" w:hAnsi="Arial" w:cs="Arial"/>
                <w:strike/>
                <w:sz w:val="20"/>
                <w:szCs w:val="20"/>
                <w:lang w:eastAsia="pl-PL"/>
              </w:rPr>
              <w:t>Zamawiający nie przewiduje obowiązku wniesienia zabezpiec</w:t>
            </w:r>
            <w:r w:rsidR="00E607F6" w:rsidRPr="007332C8">
              <w:rPr>
                <w:rFonts w:ascii="Arial" w:hAnsi="Arial" w:cs="Arial"/>
                <w:strike/>
                <w:sz w:val="20"/>
                <w:szCs w:val="20"/>
                <w:lang w:eastAsia="pl-PL"/>
              </w:rPr>
              <w:t>zenia należytego wykonania umowy</w:t>
            </w:r>
            <w:r w:rsidR="00E607F6" w:rsidRPr="00081F0F">
              <w:rPr>
                <w:rFonts w:ascii="Arial" w:hAnsi="Arial" w:cs="Arial"/>
                <w:sz w:val="20"/>
                <w:szCs w:val="20"/>
                <w:lang w:eastAsia="pl-PL"/>
              </w:rPr>
              <w:t>.</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FD0133">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FD0133">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FD0133">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FD0133">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FD0133">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FD0133">
        <w:tc>
          <w:tcPr>
            <w:tcW w:w="9210" w:type="dxa"/>
          </w:tcPr>
          <w:p w14:paraId="3B125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FD0133">
        <w:tc>
          <w:tcPr>
            <w:tcW w:w="9210" w:type="dxa"/>
          </w:tcPr>
          <w:p w14:paraId="4491B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2AD81F7" w14:textId="77777777" w:rsidTr="00FD0133">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FD0133">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FD0133">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FD0133">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FD0133">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FD0133">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FD0133">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FD0133">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FD0133">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CED6530" w14:textId="77777777" w:rsidTr="00FD0133">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FD0133">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FD0133">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FD0133">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FD0133">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FD0133">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FD0133">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68AC6BC5" w14:textId="77777777" w:rsidTr="00FD0133">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FD0133">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57BBAD37" w14:textId="77777777" w:rsidTr="00FD0133">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FD0133">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AF63A19" w14:textId="77777777" w:rsidTr="00FD0133">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FD0133">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FD0133">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FD0133">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FD0133">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FD0133">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FD0133">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FD0133">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E7880F5" w14:textId="77777777" w:rsidTr="00FD0133">
        <w:tc>
          <w:tcPr>
            <w:tcW w:w="9210" w:type="dxa"/>
          </w:tcPr>
          <w:p w14:paraId="770A64B0" w14:textId="3F189BC6"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p w14:paraId="2E1CCD34" w14:textId="77777777" w:rsidR="00647490" w:rsidRDefault="00647490" w:rsidP="003356A7">
            <w:pPr>
              <w:widowControl w:val="0"/>
              <w:suppressAutoHyphens/>
              <w:spacing w:before="60" w:after="60" w:line="360" w:lineRule="auto"/>
              <w:ind w:left="1080" w:hanging="688"/>
              <w:contextualSpacing/>
              <w:jc w:val="both"/>
              <w:rPr>
                <w:rFonts w:ascii="Arial" w:hAnsi="Arial" w:cs="Arial"/>
                <w:sz w:val="20"/>
                <w:szCs w:val="20"/>
                <w:lang w:eastAsia="pl-PL"/>
              </w:rPr>
            </w:pPr>
          </w:p>
          <w:p w14:paraId="7F4D95CB" w14:textId="2F0A7433" w:rsidR="00647490" w:rsidRPr="00647490" w:rsidRDefault="00647490" w:rsidP="00647490">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tc>
      </w:tr>
      <w:tr w:rsidR="00B45BB5" w:rsidRPr="00B45BB5" w14:paraId="4EC64190" w14:textId="77777777" w:rsidTr="00FD0133">
        <w:tc>
          <w:tcPr>
            <w:tcW w:w="9210" w:type="dxa"/>
          </w:tcPr>
          <w:p w14:paraId="7486A25F" w14:textId="77777777" w:rsidR="00647490" w:rsidRPr="001608F2" w:rsidRDefault="00647490" w:rsidP="00647490">
            <w:pPr>
              <w:numPr>
                <w:ilvl w:val="0"/>
                <w:numId w:val="8"/>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14:paraId="6C1015F6" w14:textId="77777777" w:rsidR="00647490" w:rsidRPr="001608F2" w:rsidRDefault="00647490" w:rsidP="00647490">
            <w:pPr>
              <w:keepNext/>
              <w:keepLines/>
              <w:numPr>
                <w:ilvl w:val="0"/>
                <w:numId w:val="9"/>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14:paraId="40277D85" w14:textId="77777777"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2"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14:paraId="46073A99" w14:textId="03CC0022"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realizacji zamówienia publicznego pn.:</w:t>
            </w:r>
            <w:r>
              <w:rPr>
                <w:rFonts w:ascii="Arial" w:hAnsi="Arial" w:cs="Arial"/>
                <w:sz w:val="20"/>
                <w:szCs w:val="20"/>
              </w:rPr>
              <w:t xml:space="preserve"> „</w:t>
            </w:r>
            <w:r w:rsidR="007D75C7">
              <w:rPr>
                <w:rFonts w:ascii="Arial" w:hAnsi="Arial" w:cs="Arial"/>
                <w:sz w:val="20"/>
                <w:szCs w:val="20"/>
              </w:rPr>
              <w:t>R</w:t>
            </w:r>
            <w:r w:rsidR="007D75C7" w:rsidRPr="00C704DE">
              <w:rPr>
                <w:rFonts w:ascii="Arial" w:hAnsi="Arial" w:cs="Arial"/>
                <w:sz w:val="20"/>
                <w:szCs w:val="20"/>
              </w:rPr>
              <w:t xml:space="preserve">emont chodnika w ciągu drogi powiatowej nr 1376 </w:t>
            </w:r>
            <w:r w:rsidR="007D75C7">
              <w:rPr>
                <w:rFonts w:ascii="Arial" w:hAnsi="Arial" w:cs="Arial"/>
                <w:sz w:val="20"/>
                <w:szCs w:val="20"/>
              </w:rPr>
              <w:t>F</w:t>
            </w:r>
            <w:r w:rsidR="007D75C7" w:rsidRPr="00C704DE">
              <w:rPr>
                <w:rFonts w:ascii="Arial" w:hAnsi="Arial" w:cs="Arial"/>
                <w:sz w:val="20"/>
                <w:szCs w:val="20"/>
              </w:rPr>
              <w:t xml:space="preserve"> na działce nr 331/6 w m. </w:t>
            </w:r>
            <w:r w:rsidR="007D75C7">
              <w:rPr>
                <w:rFonts w:ascii="Arial" w:hAnsi="Arial" w:cs="Arial"/>
                <w:sz w:val="20"/>
                <w:szCs w:val="20"/>
              </w:rPr>
              <w:t>B</w:t>
            </w:r>
            <w:r w:rsidR="007D75C7" w:rsidRPr="00C704DE">
              <w:rPr>
                <w:rFonts w:ascii="Arial" w:hAnsi="Arial" w:cs="Arial"/>
                <w:sz w:val="20"/>
                <w:szCs w:val="20"/>
              </w:rPr>
              <w:t xml:space="preserve">uszów gmina </w:t>
            </w:r>
            <w:r w:rsidR="007D75C7">
              <w:rPr>
                <w:rFonts w:ascii="Arial" w:hAnsi="Arial" w:cs="Arial"/>
                <w:sz w:val="20"/>
                <w:szCs w:val="20"/>
              </w:rPr>
              <w:t>S</w:t>
            </w:r>
            <w:r w:rsidR="007D75C7" w:rsidRPr="00C704DE">
              <w:rPr>
                <w:rFonts w:ascii="Arial" w:hAnsi="Arial" w:cs="Arial"/>
                <w:sz w:val="20"/>
                <w:szCs w:val="20"/>
              </w:rPr>
              <w:t xml:space="preserve">trzelce </w:t>
            </w:r>
            <w:r w:rsidR="007D75C7">
              <w:rPr>
                <w:rFonts w:ascii="Arial" w:hAnsi="Arial" w:cs="Arial"/>
                <w:sz w:val="20"/>
                <w:szCs w:val="20"/>
              </w:rPr>
              <w:t>K</w:t>
            </w:r>
            <w:r w:rsidR="007D75C7" w:rsidRPr="00C704DE">
              <w:rPr>
                <w:rFonts w:ascii="Arial" w:hAnsi="Arial" w:cs="Arial"/>
                <w:sz w:val="20"/>
                <w:szCs w:val="20"/>
              </w:rPr>
              <w:t>raj.</w:t>
            </w:r>
            <w:r w:rsidRPr="001608F2">
              <w:rPr>
                <w:rFonts w:ascii="Arial" w:hAnsi="Arial" w:cs="Arial"/>
                <w:sz w:val="20"/>
                <w:szCs w:val="20"/>
              </w:rPr>
              <w:t>”, postępowanie nr RG.272.</w:t>
            </w:r>
            <w:r>
              <w:rPr>
                <w:rFonts w:ascii="Arial" w:hAnsi="Arial" w:cs="Arial"/>
                <w:sz w:val="20"/>
                <w:szCs w:val="20"/>
              </w:rPr>
              <w:t>1</w:t>
            </w:r>
            <w:r w:rsidR="007D75C7">
              <w:rPr>
                <w:rFonts w:ascii="Arial" w:hAnsi="Arial" w:cs="Arial"/>
                <w:sz w:val="20"/>
                <w:szCs w:val="20"/>
              </w:rPr>
              <w:t>7</w:t>
            </w:r>
            <w:r w:rsidRPr="001608F2">
              <w:rPr>
                <w:rFonts w:ascii="Arial" w:hAnsi="Arial" w:cs="Arial"/>
                <w:sz w:val="20"/>
                <w:szCs w:val="20"/>
              </w:rPr>
              <w:t>.201</w:t>
            </w:r>
            <w:r>
              <w:rPr>
                <w:rFonts w:ascii="Arial" w:hAnsi="Arial" w:cs="Arial"/>
                <w:sz w:val="20"/>
                <w:szCs w:val="20"/>
              </w:rPr>
              <w:t>9</w:t>
            </w:r>
            <w:r w:rsidRPr="001608F2">
              <w:rPr>
                <w:rFonts w:ascii="Arial" w:hAnsi="Arial" w:cs="Arial"/>
                <w:sz w:val="20"/>
                <w:szCs w:val="20"/>
              </w:rPr>
              <w:t xml:space="preserve"> prowadzone w trybie przetargu nieograniczonego;</w:t>
            </w:r>
          </w:p>
          <w:p w14:paraId="1E5FCCE9" w14:textId="77777777"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Pr>
                <w:rFonts w:ascii="Arial" w:hAnsi="Arial" w:cs="Arial"/>
                <w:sz w:val="20"/>
                <w:szCs w:val="20"/>
                <w:lang w:eastAsia="pl-PL"/>
              </w:rPr>
              <w:t>t.j</w:t>
            </w:r>
            <w:proofErr w:type="spellEnd"/>
            <w:r>
              <w:rPr>
                <w:rFonts w:ascii="Arial" w:hAnsi="Arial" w:cs="Arial"/>
                <w:sz w:val="20"/>
                <w:szCs w:val="20"/>
                <w:lang w:eastAsia="pl-PL"/>
              </w:rPr>
              <w:t xml:space="preserve">. </w:t>
            </w:r>
            <w:r w:rsidRPr="001608F2">
              <w:rPr>
                <w:rFonts w:ascii="Arial" w:hAnsi="Arial" w:cs="Arial"/>
                <w:sz w:val="20"/>
                <w:szCs w:val="20"/>
                <w:lang w:eastAsia="pl-PL"/>
              </w:rPr>
              <w:t>Dz. U. z 201</w:t>
            </w:r>
            <w:r>
              <w:rPr>
                <w:rFonts w:ascii="Arial" w:hAnsi="Arial" w:cs="Arial"/>
                <w:sz w:val="20"/>
                <w:szCs w:val="20"/>
                <w:lang w:eastAsia="pl-PL"/>
              </w:rPr>
              <w:t>9</w:t>
            </w:r>
            <w:r w:rsidRPr="001608F2">
              <w:rPr>
                <w:rFonts w:ascii="Arial" w:hAnsi="Arial" w:cs="Arial"/>
                <w:sz w:val="20"/>
                <w:szCs w:val="20"/>
                <w:lang w:eastAsia="pl-PL"/>
              </w:rPr>
              <w:t xml:space="preserve"> r. poz. </w:t>
            </w:r>
            <w:r>
              <w:rPr>
                <w:rFonts w:ascii="Arial" w:hAnsi="Arial" w:cs="Arial"/>
                <w:sz w:val="20"/>
                <w:szCs w:val="20"/>
                <w:lang w:eastAsia="pl-PL"/>
              </w:rPr>
              <w:t>1843)</w:t>
            </w:r>
            <w:r w:rsidRPr="001608F2">
              <w:rPr>
                <w:rFonts w:ascii="Arial" w:hAnsi="Arial" w:cs="Arial"/>
                <w:sz w:val="20"/>
                <w:szCs w:val="20"/>
                <w:lang w:eastAsia="pl-PL"/>
              </w:rPr>
              <w:t xml:space="preserve">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5C44CB81" w14:textId="77777777" w:rsidR="00647490"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563FEAEE" w14:textId="77777777"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3856DC">
              <w:rPr>
                <w:rFonts w:ascii="Arial" w:hAnsi="Arial" w:cs="Arial"/>
                <w:sz w:val="20"/>
                <w:szCs w:val="20"/>
                <w:lang w:eastAsia="pl-PL"/>
              </w:rPr>
              <w:lastRenderedPageBreak/>
              <w:t xml:space="preserve">W zakresie w jakim załatwienie sprawy odbywa się w sposób milczący, podstawą przetwarzania danych osobowych są również przepisy art. 122a – 122h Kodeksu postępowania administracyjnego (ustawa z dnia 14 czerwca 1960r.; </w:t>
            </w:r>
            <w:proofErr w:type="spellStart"/>
            <w:r w:rsidRPr="003856DC">
              <w:rPr>
                <w:rFonts w:ascii="Arial" w:hAnsi="Arial" w:cs="Arial"/>
                <w:sz w:val="20"/>
                <w:szCs w:val="20"/>
                <w:lang w:eastAsia="pl-PL"/>
              </w:rPr>
              <w:t>t.j</w:t>
            </w:r>
            <w:proofErr w:type="spellEnd"/>
            <w:r w:rsidRPr="003856DC">
              <w:rPr>
                <w:rFonts w:ascii="Arial" w:hAnsi="Arial" w:cs="Arial"/>
                <w:sz w:val="20"/>
                <w:szCs w:val="20"/>
                <w:lang w:eastAsia="pl-PL"/>
              </w:rPr>
              <w:t>. Dz. U. 2018, poz. 2096 ze zm.)</w:t>
            </w:r>
            <w:r>
              <w:rPr>
                <w:rFonts w:ascii="Arial" w:hAnsi="Arial" w:cs="Arial"/>
                <w:sz w:val="20"/>
                <w:szCs w:val="20"/>
                <w:lang w:eastAsia="pl-PL"/>
              </w:rPr>
              <w:t>;</w:t>
            </w:r>
          </w:p>
          <w:p w14:paraId="6D2488D8" w14:textId="77777777"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2DA2C540" w14:textId="77777777" w:rsidR="00647490" w:rsidRPr="001608F2" w:rsidRDefault="00647490" w:rsidP="00647490">
            <w:pPr>
              <w:numPr>
                <w:ilvl w:val="0"/>
                <w:numId w:val="9"/>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14:paraId="5875E89D" w14:textId="77777777" w:rsidR="00647490" w:rsidRPr="001608F2" w:rsidRDefault="00647490" w:rsidP="00647490">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14:paraId="3E69AA00" w14:textId="77777777" w:rsidR="00647490" w:rsidRPr="001608F2" w:rsidRDefault="00647490" w:rsidP="00647490">
            <w:pPr>
              <w:numPr>
                <w:ilvl w:val="0"/>
                <w:numId w:val="10"/>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14:paraId="76AB891B" w14:textId="77777777" w:rsidR="00647490" w:rsidRPr="001608F2" w:rsidRDefault="00647490" w:rsidP="00647490">
            <w:pPr>
              <w:numPr>
                <w:ilvl w:val="0"/>
                <w:numId w:val="10"/>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14:paraId="2DB7B91C" w14:textId="77777777" w:rsidR="00647490" w:rsidRPr="001608F2" w:rsidRDefault="00647490" w:rsidP="00647490">
            <w:pPr>
              <w:numPr>
                <w:ilvl w:val="0"/>
                <w:numId w:val="10"/>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7C453B03" w14:textId="77777777" w:rsidR="00647490" w:rsidRPr="001608F2" w:rsidRDefault="00647490" w:rsidP="00647490">
            <w:pPr>
              <w:numPr>
                <w:ilvl w:val="0"/>
                <w:numId w:val="10"/>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14:paraId="06F5EC1D" w14:textId="77777777" w:rsidR="00647490" w:rsidRPr="001608F2" w:rsidRDefault="00647490" w:rsidP="00647490">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14:paraId="236FB821" w14:textId="77777777" w:rsidR="00647490" w:rsidRPr="001608F2" w:rsidRDefault="00647490" w:rsidP="00647490">
            <w:pPr>
              <w:numPr>
                <w:ilvl w:val="0"/>
                <w:numId w:val="11"/>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14:paraId="0FF7882F" w14:textId="77777777" w:rsidR="00647490" w:rsidRPr="001608F2" w:rsidRDefault="00647490" w:rsidP="00647490">
            <w:pPr>
              <w:numPr>
                <w:ilvl w:val="0"/>
                <w:numId w:val="11"/>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14:paraId="26301D69" w14:textId="77777777" w:rsidR="00647490" w:rsidRPr="001608F2" w:rsidRDefault="00647490" w:rsidP="00647490">
            <w:pPr>
              <w:numPr>
                <w:ilvl w:val="0"/>
                <w:numId w:val="11"/>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14:paraId="1EE510AD" w14:textId="77777777" w:rsidR="00647490" w:rsidRPr="001608F2" w:rsidRDefault="00647490" w:rsidP="00647490">
            <w:pPr>
              <w:widowControl w:val="0"/>
              <w:suppressAutoHyphens/>
              <w:spacing w:line="360" w:lineRule="auto"/>
              <w:ind w:left="1080" w:hanging="688"/>
              <w:contextualSpacing/>
              <w:jc w:val="both"/>
              <w:rPr>
                <w:rFonts w:ascii="Arial" w:hAnsi="Arial" w:cs="Arial"/>
                <w:sz w:val="20"/>
                <w:szCs w:val="20"/>
                <w:lang w:eastAsia="pl-PL"/>
              </w:rPr>
            </w:pPr>
          </w:p>
          <w:p w14:paraId="1FF788F8"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3FDC1A5"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02F6A70"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7226414"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29B44F8"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C471E6A"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4B0458E"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32AD7FE"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4F71544"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15E82AB"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912AAB7"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2B7657E"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B6D3231" w14:textId="77777777" w:rsidR="00FD0133" w:rsidRDefault="00FD0133"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D3F41A6" w14:textId="10BD5B88"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26CE1D5C"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2F0C99A2" w14:textId="2D1F37AF" w:rsidR="00A07FE3" w:rsidRPr="00B45BB5" w:rsidRDefault="00355468"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FD0133">
              <w:rPr>
                <w:rFonts w:ascii="Arial" w:hAnsi="Arial" w:cs="Arial"/>
                <w:sz w:val="20"/>
                <w:szCs w:val="20"/>
              </w:rPr>
              <w:t>R</w:t>
            </w:r>
            <w:r w:rsidR="00FD0133" w:rsidRPr="00C704DE">
              <w:rPr>
                <w:rFonts w:ascii="Arial" w:hAnsi="Arial" w:cs="Arial"/>
                <w:sz w:val="20"/>
                <w:szCs w:val="20"/>
              </w:rPr>
              <w:t xml:space="preserve">emont chodnika w ciągu drogi powiatowej nr 1376 </w:t>
            </w:r>
            <w:r w:rsidR="00FD0133">
              <w:rPr>
                <w:rFonts w:ascii="Arial" w:hAnsi="Arial" w:cs="Arial"/>
                <w:sz w:val="20"/>
                <w:szCs w:val="20"/>
              </w:rPr>
              <w:t>F</w:t>
            </w:r>
            <w:r w:rsidR="00FD0133" w:rsidRPr="00C704DE">
              <w:rPr>
                <w:rFonts w:ascii="Arial" w:hAnsi="Arial" w:cs="Arial"/>
                <w:sz w:val="20"/>
                <w:szCs w:val="20"/>
              </w:rPr>
              <w:t xml:space="preserve"> na działce nr 331/6 w m. </w:t>
            </w:r>
            <w:r w:rsidR="00FD0133">
              <w:rPr>
                <w:rFonts w:ascii="Arial" w:hAnsi="Arial" w:cs="Arial"/>
                <w:sz w:val="20"/>
                <w:szCs w:val="20"/>
              </w:rPr>
              <w:t>B</w:t>
            </w:r>
            <w:r w:rsidR="00FD0133" w:rsidRPr="00C704DE">
              <w:rPr>
                <w:rFonts w:ascii="Arial" w:hAnsi="Arial" w:cs="Arial"/>
                <w:sz w:val="20"/>
                <w:szCs w:val="20"/>
              </w:rPr>
              <w:t xml:space="preserve">uszów gmina </w:t>
            </w:r>
            <w:r w:rsidR="00FD0133">
              <w:rPr>
                <w:rFonts w:ascii="Arial" w:hAnsi="Arial" w:cs="Arial"/>
                <w:sz w:val="20"/>
                <w:szCs w:val="20"/>
              </w:rPr>
              <w:t>S</w:t>
            </w:r>
            <w:r w:rsidR="00FD0133" w:rsidRPr="00C704DE">
              <w:rPr>
                <w:rFonts w:ascii="Arial" w:hAnsi="Arial" w:cs="Arial"/>
                <w:sz w:val="20"/>
                <w:szCs w:val="20"/>
              </w:rPr>
              <w:t xml:space="preserve">trzelce </w:t>
            </w:r>
            <w:r w:rsidR="00FD0133">
              <w:rPr>
                <w:rFonts w:ascii="Arial" w:hAnsi="Arial" w:cs="Arial"/>
                <w:sz w:val="20"/>
                <w:szCs w:val="20"/>
              </w:rPr>
              <w:t>K</w:t>
            </w:r>
            <w:r w:rsidR="00FD0133" w:rsidRPr="00C704DE">
              <w:rPr>
                <w:rFonts w:ascii="Arial" w:hAnsi="Arial" w:cs="Arial"/>
                <w:sz w:val="20"/>
                <w:szCs w:val="20"/>
              </w:rPr>
              <w:t>raj.</w:t>
            </w:r>
            <w:r>
              <w:rPr>
                <w:rFonts w:ascii="Arial" w:hAnsi="Arial" w:cs="Arial"/>
                <w:b/>
                <w:sz w:val="20"/>
                <w:szCs w:val="20"/>
                <w:lang w:eastAsia="pl-PL"/>
              </w:rPr>
              <w:t>”</w:t>
            </w:r>
            <w:r w:rsidRPr="00355468">
              <w:rPr>
                <w:rFonts w:ascii="Arial" w:hAnsi="Arial" w:cs="Arial"/>
                <w:b/>
                <w:sz w:val="20"/>
                <w:szCs w:val="20"/>
                <w:lang w:eastAsia="pl-PL"/>
              </w:rPr>
              <w:t xml:space="preserve"> </w:t>
            </w:r>
            <w:r w:rsidR="00A07FE3"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Pr>
                <w:rFonts w:ascii="Arial" w:hAnsi="Arial" w:cs="Arial"/>
                <w:color w:val="000000"/>
                <w:sz w:val="20"/>
                <w:szCs w:val="20"/>
              </w:rPr>
              <w:t>1</w:t>
            </w:r>
            <w:r w:rsidR="00FD0133">
              <w:rPr>
                <w:rFonts w:ascii="Arial" w:hAnsi="Arial" w:cs="Arial"/>
                <w:color w:val="000000"/>
                <w:sz w:val="20"/>
                <w:szCs w:val="20"/>
              </w:rPr>
              <w:t>7</w:t>
            </w:r>
            <w:r w:rsidR="00ED4341">
              <w:rPr>
                <w:rFonts w:ascii="Arial" w:hAnsi="Arial" w:cs="Arial"/>
                <w:color w:val="000000"/>
                <w:sz w:val="20"/>
                <w:szCs w:val="20"/>
              </w:rPr>
              <w:t>.201</w:t>
            </w:r>
            <w:r w:rsidR="00081F0F">
              <w:rPr>
                <w:rFonts w:ascii="Arial" w:hAnsi="Arial" w:cs="Arial"/>
                <w:color w:val="000000"/>
                <w:sz w:val="20"/>
                <w:szCs w:val="20"/>
              </w:rPr>
              <w:t>9</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77777777"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lastRenderedPageBreak/>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53BBD821" w14:textId="77777777" w:rsidR="00AE0775" w:rsidRPr="00AE077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AE0775">
              <w:rPr>
                <w:rFonts w:ascii="Arial" w:hAnsi="Arial" w:cs="Arial"/>
                <w:sz w:val="20"/>
                <w:szCs w:val="20"/>
                <w:lang w:eastAsia="pl-PL"/>
              </w:rPr>
              <w:t>7</w:t>
            </w:r>
            <w:r w:rsidR="00B45BB5" w:rsidRPr="00AE0775">
              <w:rPr>
                <w:rFonts w:ascii="Arial" w:hAnsi="Arial" w:cs="Arial"/>
                <w:sz w:val="20"/>
                <w:szCs w:val="20"/>
                <w:lang w:eastAsia="pl-PL"/>
              </w:rPr>
              <w:t>.</w:t>
            </w:r>
            <w:r w:rsidR="00B45BB5" w:rsidRPr="00AE0775">
              <w:rPr>
                <w:rFonts w:ascii="Arial" w:hAnsi="Arial" w:cs="Arial"/>
                <w:sz w:val="20"/>
                <w:szCs w:val="20"/>
                <w:lang w:eastAsia="pl-PL"/>
              </w:rPr>
              <w:tab/>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14:paraId="2537E76B" w14:textId="079608F0" w:rsid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AE0775">
              <w:rPr>
                <w:rFonts w:ascii="Arial" w:hAnsi="Arial" w:cs="Arial"/>
                <w:sz w:val="20"/>
                <w:szCs w:val="20"/>
                <w:lang w:eastAsia="pl-PL"/>
              </w:rPr>
              <w:t xml:space="preserve">8.  </w:t>
            </w:r>
            <w:r>
              <w:rPr>
                <w:rFonts w:ascii="Arial" w:hAnsi="Arial" w:cs="Arial"/>
                <w:sz w:val="20"/>
                <w:szCs w:val="20"/>
                <w:lang w:eastAsia="pl-PL"/>
              </w:rPr>
              <w:t xml:space="preserve"> </w:t>
            </w:r>
            <w:r w:rsidRPr="00AE0775">
              <w:rPr>
                <w:rFonts w:ascii="Arial" w:hAnsi="Arial" w:cs="Arial"/>
                <w:sz w:val="20"/>
                <w:szCs w:val="20"/>
                <w:lang w:eastAsia="pl-PL"/>
              </w:rPr>
              <w:t>OŚWIADCZAM, że</w:t>
            </w:r>
            <w:r w:rsidRPr="00AE0775">
              <w:rPr>
                <w:rFonts w:ascii="Arial" w:hAnsi="Arial" w:cs="Arial"/>
                <w:sz w:val="20"/>
                <w:szCs w:val="20"/>
                <w:lang w:eastAsia="pl-PL"/>
              </w:rPr>
              <w:t xml:space="preserve"> </w:t>
            </w:r>
            <w:r w:rsidRPr="00AE0775">
              <w:rPr>
                <w:rFonts w:ascii="Arial" w:hAnsi="Arial" w:cs="Arial"/>
                <w:sz w:val="20"/>
                <w:szCs w:val="20"/>
              </w:rPr>
              <w:t>wystawi</w:t>
            </w:r>
            <w:r>
              <w:rPr>
                <w:rFonts w:ascii="Arial" w:hAnsi="Arial" w:cs="Arial"/>
                <w:sz w:val="20"/>
                <w:szCs w:val="20"/>
              </w:rPr>
              <w:t>my/nie wystawimy*</w:t>
            </w:r>
            <w:r w:rsidRPr="00AE0775">
              <w:rPr>
                <w:rFonts w:ascii="Arial" w:hAnsi="Arial" w:cs="Arial"/>
                <w:sz w:val="20"/>
                <w:szCs w:val="20"/>
              </w:rPr>
              <w:t xml:space="preserve"> ustrukturyzowaną</w:t>
            </w:r>
            <w:r>
              <w:rPr>
                <w:rFonts w:ascii="Arial" w:hAnsi="Arial" w:cs="Arial"/>
                <w:sz w:val="20"/>
                <w:szCs w:val="20"/>
              </w:rPr>
              <w:t>/ej</w:t>
            </w:r>
            <w:r w:rsidRPr="00AE0775">
              <w:rPr>
                <w:rFonts w:ascii="Arial" w:hAnsi="Arial" w:cs="Arial"/>
                <w:sz w:val="20"/>
                <w:szCs w:val="20"/>
              </w:rPr>
              <w:t xml:space="preserve"> fakturę/faktury, o których mowa w Ustawie z dnia 9 listopada 2018 r. o elektronicznym fakturowaniu w zamówieniach publicznych, koncesjach na roboty budowlane lub usługi oraz partnerstwie </w:t>
            </w:r>
            <w:proofErr w:type="spellStart"/>
            <w:r w:rsidRPr="00AE0775">
              <w:rPr>
                <w:rFonts w:ascii="Arial" w:hAnsi="Arial" w:cs="Arial"/>
                <w:sz w:val="20"/>
                <w:szCs w:val="20"/>
              </w:rPr>
              <w:t>publicznoprywatnym</w:t>
            </w:r>
            <w:proofErr w:type="spellEnd"/>
            <w:r w:rsidRPr="00AE0775">
              <w:rPr>
                <w:rFonts w:ascii="Arial" w:hAnsi="Arial" w:cs="Arial"/>
                <w:sz w:val="20"/>
                <w:szCs w:val="20"/>
              </w:rPr>
              <w:t xml:space="preserve"> (Dz. U. poz. 2191).</w:t>
            </w:r>
          </w:p>
          <w:p w14:paraId="7F99B1B5" w14:textId="2B4B6CB4" w:rsidR="00AE0775" w:rsidRP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rPr>
              <w:t xml:space="preserve">9.    </w:t>
            </w:r>
            <w:r w:rsidR="00B21A02" w:rsidRPr="00AE0775">
              <w:rPr>
                <w:rFonts w:ascii="Arial" w:hAnsi="Arial" w:cs="Arial"/>
                <w:sz w:val="20"/>
                <w:szCs w:val="20"/>
                <w:lang w:eastAsia="pl-PL"/>
              </w:rPr>
              <w:t xml:space="preserve">OŚWIADCZAM, że </w:t>
            </w:r>
            <w:r w:rsidR="00B21A02" w:rsidRPr="00AE0775">
              <w:rPr>
                <w:rFonts w:ascii="Arial" w:hAnsi="Arial" w:cs="Arial"/>
                <w:sz w:val="20"/>
                <w:szCs w:val="20"/>
              </w:rPr>
              <w:t>wystawi</w:t>
            </w:r>
            <w:r w:rsidR="00B21A02">
              <w:rPr>
                <w:rFonts w:ascii="Arial" w:hAnsi="Arial" w:cs="Arial"/>
                <w:sz w:val="20"/>
                <w:szCs w:val="20"/>
              </w:rPr>
              <w:t xml:space="preserve">my/nie </w:t>
            </w:r>
            <w:r w:rsidR="00B21A02" w:rsidRPr="00B21A02">
              <w:rPr>
                <w:rFonts w:ascii="Arial" w:hAnsi="Arial" w:cs="Arial"/>
                <w:sz w:val="20"/>
                <w:szCs w:val="20"/>
              </w:rPr>
              <w:t>wystawimy* fakturę/faktury papierow</w:t>
            </w:r>
            <w:r w:rsidR="00B21A02" w:rsidRPr="00B21A02">
              <w:rPr>
                <w:rFonts w:ascii="Arial" w:hAnsi="Arial" w:cs="Arial"/>
                <w:sz w:val="20"/>
                <w:szCs w:val="20"/>
              </w:rPr>
              <w:t>ą/e</w:t>
            </w:r>
            <w:r w:rsidR="00B21A02" w:rsidRPr="00B21A02">
              <w:rPr>
                <w:rFonts w:ascii="Arial" w:hAnsi="Arial" w:cs="Arial"/>
                <w:sz w:val="20"/>
                <w:szCs w:val="20"/>
              </w:rPr>
              <w:t>.</w:t>
            </w:r>
          </w:p>
        </w:tc>
      </w:tr>
      <w:tr w:rsidR="00B45BB5" w:rsidRPr="00B45BB5" w14:paraId="44B4B4EA" w14:textId="77777777">
        <w:tc>
          <w:tcPr>
            <w:tcW w:w="9210" w:type="dxa"/>
          </w:tcPr>
          <w:p w14:paraId="21C95AFF"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133DA349" w14:textId="77777777">
        <w:tc>
          <w:tcPr>
            <w:tcW w:w="9210" w:type="dxa"/>
          </w:tcPr>
          <w:p w14:paraId="638D4B66" w14:textId="77777777"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77777777"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xml:space="preserve">/ wartość lub procentowa część zamówienia jaka zostanie powierzona </w:t>
            </w:r>
            <w:r w:rsidR="00CD0B53">
              <w:rPr>
                <w:rFonts w:ascii="Arial" w:hAnsi="Arial" w:cs="Arial"/>
                <w:sz w:val="16"/>
                <w:szCs w:val="16"/>
                <w:lang w:eastAsia="pl-PL"/>
              </w:rPr>
              <w:lastRenderedPageBreak/>
              <w:t>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tc>
          <w:tcPr>
            <w:tcW w:w="9210" w:type="dxa"/>
          </w:tcPr>
          <w:p w14:paraId="57097103"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7777777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BC4C94">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2BB0CF65" w14:textId="77777777" w:rsidR="004E12BD" w:rsidRDefault="004E12BD"/>
    <w:p w14:paraId="39111335" w14:textId="77777777" w:rsidR="004E12BD" w:rsidRDefault="004E12BD"/>
    <w:p w14:paraId="5F1AB6F6" w14:textId="77777777" w:rsidR="004E12BD" w:rsidRDefault="004E12BD"/>
    <w:p w14:paraId="1EE9EBFD" w14:textId="77777777" w:rsidR="004E12BD" w:rsidRDefault="004E12BD"/>
    <w:p w14:paraId="0F0EFC9D" w14:textId="77777777" w:rsidR="004E12BD" w:rsidRDefault="004E12BD"/>
    <w:p w14:paraId="4CFDD340" w14:textId="77777777" w:rsidR="004E12BD" w:rsidRDefault="004E12BD"/>
    <w:p w14:paraId="409E0B47" w14:textId="77777777" w:rsidR="004E12BD" w:rsidRDefault="004E12BD"/>
    <w:p w14:paraId="0A237225" w14:textId="77777777" w:rsidR="004E12BD" w:rsidRDefault="004E12BD"/>
    <w:p w14:paraId="0CDEB6A2" w14:textId="77777777" w:rsidR="004E12BD" w:rsidRDefault="004E12BD"/>
    <w:p w14:paraId="57111960" w14:textId="77777777" w:rsidR="004E12BD" w:rsidRDefault="004E12BD"/>
    <w:p w14:paraId="46075E60" w14:textId="77777777" w:rsidR="004E12BD" w:rsidRDefault="004E12BD"/>
    <w:p w14:paraId="23BC754C" w14:textId="77777777" w:rsidR="004E12BD" w:rsidRDefault="004E12BD"/>
    <w:p w14:paraId="58BCD376" w14:textId="77777777" w:rsidR="007C69B8" w:rsidRDefault="007C69B8">
      <w:bookmarkStart w:id="15" w:name="_GoBack"/>
      <w:bookmarkEnd w:id="15"/>
    </w:p>
    <w:p w14:paraId="5F092A9C" w14:textId="77777777" w:rsidR="000872B3" w:rsidRDefault="000872B3"/>
    <w:p w14:paraId="7DB48D37" w14:textId="77777777"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7777777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0366DB9C" w14:textId="77777777"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1C03A2D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28B3AF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42630C26"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CD5DA87"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32D6D3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0C4DBA2"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7B2AB635"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309CFFB9"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120B286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11A1391" w14:textId="77777777" w:rsidR="00F925FD" w:rsidRDefault="00F925FD" w:rsidP="00F925FD">
            <w:pPr>
              <w:widowControl w:val="0"/>
              <w:suppressAutoHyphens/>
              <w:autoSpaceDE w:val="0"/>
              <w:autoSpaceDN w:val="0"/>
              <w:adjustRightInd w:val="0"/>
              <w:spacing w:beforeLines="60" w:before="144" w:afterLines="60" w:after="144" w:line="360" w:lineRule="auto"/>
            </w:pPr>
          </w:p>
          <w:p w14:paraId="706D9031" w14:textId="77777777" w:rsidR="000872B3" w:rsidRDefault="000872B3" w:rsidP="00F925FD">
            <w:pPr>
              <w:widowControl w:val="0"/>
              <w:suppressAutoHyphens/>
              <w:autoSpaceDE w:val="0"/>
              <w:autoSpaceDN w:val="0"/>
              <w:adjustRightInd w:val="0"/>
              <w:spacing w:beforeLines="60" w:before="144" w:afterLines="60" w:after="144" w:line="360" w:lineRule="auto"/>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14:paraId="0ADD4717" w14:textId="77777777" w:rsidTr="00736ABF">
        <w:trPr>
          <w:trHeight w:val="373"/>
        </w:trPr>
        <w:tc>
          <w:tcPr>
            <w:tcW w:w="9210" w:type="dxa"/>
          </w:tcPr>
          <w:p w14:paraId="1CE7FCE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47AA2552" w14:textId="478886D1" w:rsidR="00BC4C94" w:rsidRDefault="00BC4C94" w:rsidP="00BC4C9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FD0133">
              <w:rPr>
                <w:rFonts w:ascii="Arial" w:hAnsi="Arial" w:cs="Arial"/>
                <w:sz w:val="20"/>
                <w:szCs w:val="20"/>
              </w:rPr>
              <w:t>R</w:t>
            </w:r>
            <w:r w:rsidR="00FD0133" w:rsidRPr="00C704DE">
              <w:rPr>
                <w:rFonts w:ascii="Arial" w:hAnsi="Arial" w:cs="Arial"/>
                <w:sz w:val="20"/>
                <w:szCs w:val="20"/>
              </w:rPr>
              <w:t xml:space="preserve">emont chodnika w ciągu drogi powiatowej nr 1376 </w:t>
            </w:r>
            <w:r w:rsidR="00FD0133">
              <w:rPr>
                <w:rFonts w:ascii="Arial" w:hAnsi="Arial" w:cs="Arial"/>
                <w:sz w:val="20"/>
                <w:szCs w:val="20"/>
              </w:rPr>
              <w:t>F</w:t>
            </w:r>
            <w:r w:rsidR="00FD0133" w:rsidRPr="00C704DE">
              <w:rPr>
                <w:rFonts w:ascii="Arial" w:hAnsi="Arial" w:cs="Arial"/>
                <w:sz w:val="20"/>
                <w:szCs w:val="20"/>
              </w:rPr>
              <w:t xml:space="preserve"> na działce nr 331/6 w m. </w:t>
            </w:r>
            <w:r w:rsidR="00FD0133">
              <w:rPr>
                <w:rFonts w:ascii="Arial" w:hAnsi="Arial" w:cs="Arial"/>
                <w:sz w:val="20"/>
                <w:szCs w:val="20"/>
              </w:rPr>
              <w:t>B</w:t>
            </w:r>
            <w:r w:rsidR="00FD0133" w:rsidRPr="00C704DE">
              <w:rPr>
                <w:rFonts w:ascii="Arial" w:hAnsi="Arial" w:cs="Arial"/>
                <w:sz w:val="20"/>
                <w:szCs w:val="20"/>
              </w:rPr>
              <w:t xml:space="preserve">uszów gmina </w:t>
            </w:r>
            <w:r w:rsidR="00FD0133">
              <w:rPr>
                <w:rFonts w:ascii="Arial" w:hAnsi="Arial" w:cs="Arial"/>
                <w:sz w:val="20"/>
                <w:szCs w:val="20"/>
              </w:rPr>
              <w:t>S</w:t>
            </w:r>
            <w:r w:rsidR="00FD0133" w:rsidRPr="00C704DE">
              <w:rPr>
                <w:rFonts w:ascii="Arial" w:hAnsi="Arial" w:cs="Arial"/>
                <w:sz w:val="20"/>
                <w:szCs w:val="20"/>
              </w:rPr>
              <w:t xml:space="preserve">trzelce </w:t>
            </w:r>
            <w:r w:rsidR="00FD0133">
              <w:rPr>
                <w:rFonts w:ascii="Arial" w:hAnsi="Arial" w:cs="Arial"/>
                <w:sz w:val="20"/>
                <w:szCs w:val="20"/>
              </w:rPr>
              <w:t>K</w:t>
            </w:r>
            <w:r w:rsidR="00FD0133" w:rsidRPr="00C704DE">
              <w:rPr>
                <w:rFonts w:ascii="Arial" w:hAnsi="Arial" w:cs="Arial"/>
                <w:sz w:val="20"/>
                <w:szCs w:val="20"/>
              </w:rPr>
              <w:t>raj.</w:t>
            </w:r>
            <w:r w:rsidRPr="00FD0133">
              <w:rPr>
                <w:rFonts w:ascii="Arial" w:hAnsi="Arial" w:cs="Arial"/>
                <w:bCs/>
                <w:sz w:val="20"/>
                <w:szCs w:val="20"/>
                <w:lang w:eastAsia="pl-PL"/>
              </w:rPr>
              <w:t>"</w:t>
            </w:r>
          </w:p>
          <w:p w14:paraId="656685F1" w14:textId="78D678F0" w:rsidR="00B45BB5" w:rsidRPr="00B45BB5" w:rsidRDefault="00BC4C94" w:rsidP="00BC4C94">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w:t>
            </w:r>
            <w:r w:rsidR="00355468">
              <w:rPr>
                <w:rFonts w:ascii="Arial" w:hAnsi="Arial" w:cs="Arial"/>
                <w:color w:val="000000"/>
                <w:sz w:val="20"/>
                <w:szCs w:val="20"/>
              </w:rPr>
              <w:t>1</w:t>
            </w:r>
            <w:r w:rsidR="00FD0133">
              <w:rPr>
                <w:rFonts w:ascii="Arial" w:hAnsi="Arial" w:cs="Arial"/>
                <w:color w:val="000000"/>
                <w:sz w:val="20"/>
                <w:szCs w:val="20"/>
              </w:rPr>
              <w:t>7</w:t>
            </w:r>
            <w:r>
              <w:rPr>
                <w:rFonts w:ascii="Arial" w:hAnsi="Arial" w:cs="Arial"/>
                <w:color w:val="000000"/>
                <w:sz w:val="20"/>
                <w:szCs w:val="20"/>
              </w:rPr>
              <w:t>.2019</w:t>
            </w:r>
            <w:r w:rsidR="00270876">
              <w:rPr>
                <w:rFonts w:ascii="Arial" w:hAnsi="Arial" w:cs="Arial"/>
                <w:color w:val="000000"/>
                <w:sz w:val="20"/>
                <w:szCs w:val="20"/>
              </w:rPr>
              <w:t xml:space="preserve"> 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3A6FAF97" w14:textId="77777777" w:rsidTr="00236204">
        <w:tc>
          <w:tcPr>
            <w:tcW w:w="9210" w:type="dxa"/>
          </w:tcPr>
          <w:p w14:paraId="6E793192" w14:textId="77777777"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2062CF96"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3F2C8946" w14:textId="77777777" w:rsidR="00FC0946" w:rsidRDefault="00FC0946"/>
    <w:p w14:paraId="2A9B2377" w14:textId="77777777" w:rsidR="00270876" w:rsidRDefault="00270876"/>
    <w:p w14:paraId="1CAC4853" w14:textId="77777777"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C7C46A" w14:textId="77777777">
        <w:tc>
          <w:tcPr>
            <w:tcW w:w="9210" w:type="dxa"/>
          </w:tcPr>
          <w:p w14:paraId="185F658E"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14:paraId="19F6E3E8" w14:textId="77777777">
        <w:tc>
          <w:tcPr>
            <w:tcW w:w="9210" w:type="dxa"/>
          </w:tcPr>
          <w:p w14:paraId="70C6E97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552CC92F" w14:textId="360A0BFF" w:rsidR="00B45BB5" w:rsidRPr="000F302D" w:rsidRDefault="000F302D" w:rsidP="000F302D">
            <w:pPr>
              <w:pStyle w:val="Akapitzlist"/>
              <w:widowControl w:val="0"/>
              <w:suppressAutoHyphens/>
              <w:autoSpaceDE w:val="0"/>
              <w:autoSpaceDN w:val="0"/>
              <w:adjustRightInd w:val="0"/>
              <w:spacing w:beforeLines="60" w:before="144" w:afterLines="60" w:after="144" w:line="360" w:lineRule="auto"/>
              <w:ind w:left="360"/>
              <w:rPr>
                <w:rFonts w:ascii="Arial" w:hAnsi="Arial" w:cs="Arial"/>
                <w:color w:val="000000"/>
                <w:sz w:val="20"/>
                <w:szCs w:val="20"/>
              </w:rPr>
            </w:pPr>
            <w:r>
              <w:rPr>
                <w:rFonts w:ascii="Arial" w:hAnsi="Arial" w:cs="Arial"/>
                <w:b/>
                <w:color w:val="000000"/>
                <w:sz w:val="20"/>
                <w:szCs w:val="20"/>
              </w:rPr>
              <w:t>„</w:t>
            </w:r>
            <w:r w:rsidR="00FD0133">
              <w:rPr>
                <w:rFonts w:ascii="Arial" w:hAnsi="Arial" w:cs="Arial"/>
                <w:sz w:val="20"/>
                <w:szCs w:val="20"/>
              </w:rPr>
              <w:t>R</w:t>
            </w:r>
            <w:r w:rsidR="00FD0133" w:rsidRPr="00C704DE">
              <w:rPr>
                <w:rFonts w:ascii="Arial" w:hAnsi="Arial" w:cs="Arial"/>
                <w:sz w:val="20"/>
                <w:szCs w:val="20"/>
              </w:rPr>
              <w:t xml:space="preserve">emont chodnika w ciągu drogi powiatowej nr 1376 </w:t>
            </w:r>
            <w:r w:rsidR="00FD0133">
              <w:rPr>
                <w:rFonts w:ascii="Arial" w:hAnsi="Arial" w:cs="Arial"/>
                <w:sz w:val="20"/>
                <w:szCs w:val="20"/>
              </w:rPr>
              <w:t>F</w:t>
            </w:r>
            <w:r w:rsidR="00FD0133" w:rsidRPr="00C704DE">
              <w:rPr>
                <w:rFonts w:ascii="Arial" w:hAnsi="Arial" w:cs="Arial"/>
                <w:sz w:val="20"/>
                <w:szCs w:val="20"/>
              </w:rPr>
              <w:t xml:space="preserve"> na działce nr 331/6 w m. </w:t>
            </w:r>
            <w:r w:rsidR="00FD0133">
              <w:rPr>
                <w:rFonts w:ascii="Arial" w:hAnsi="Arial" w:cs="Arial"/>
                <w:sz w:val="20"/>
                <w:szCs w:val="20"/>
              </w:rPr>
              <w:t>B</w:t>
            </w:r>
            <w:r w:rsidR="00FD0133" w:rsidRPr="00C704DE">
              <w:rPr>
                <w:rFonts w:ascii="Arial" w:hAnsi="Arial" w:cs="Arial"/>
                <w:sz w:val="20"/>
                <w:szCs w:val="20"/>
              </w:rPr>
              <w:t xml:space="preserve">uszów gmina </w:t>
            </w:r>
            <w:r w:rsidR="00FD0133">
              <w:rPr>
                <w:rFonts w:ascii="Arial" w:hAnsi="Arial" w:cs="Arial"/>
                <w:sz w:val="20"/>
                <w:szCs w:val="20"/>
              </w:rPr>
              <w:t>S</w:t>
            </w:r>
            <w:r w:rsidR="00FD0133" w:rsidRPr="00C704DE">
              <w:rPr>
                <w:rFonts w:ascii="Arial" w:hAnsi="Arial" w:cs="Arial"/>
                <w:sz w:val="20"/>
                <w:szCs w:val="20"/>
              </w:rPr>
              <w:t xml:space="preserve">trzelce </w:t>
            </w:r>
            <w:r w:rsidR="00FD0133">
              <w:rPr>
                <w:rFonts w:ascii="Arial" w:hAnsi="Arial" w:cs="Arial"/>
                <w:sz w:val="20"/>
                <w:szCs w:val="20"/>
              </w:rPr>
              <w:t>K</w:t>
            </w:r>
            <w:r w:rsidR="00FD0133" w:rsidRPr="00C704DE">
              <w:rPr>
                <w:rFonts w:ascii="Arial" w:hAnsi="Arial" w:cs="Arial"/>
                <w:sz w:val="20"/>
                <w:szCs w:val="20"/>
              </w:rPr>
              <w:t>raj.</w:t>
            </w:r>
            <w:r w:rsidRPr="00FD0133">
              <w:rPr>
                <w:rFonts w:ascii="Arial" w:hAnsi="Arial" w:cs="Arial"/>
                <w:bCs/>
                <w:color w:val="000000"/>
                <w:sz w:val="20"/>
                <w:szCs w:val="20"/>
              </w:rPr>
              <w:t>”</w:t>
            </w:r>
            <w:r w:rsidRPr="000F302D">
              <w:rPr>
                <w:rFonts w:ascii="Arial" w:hAnsi="Arial" w:cs="Arial"/>
                <w:b/>
                <w:color w:val="000000"/>
                <w:sz w:val="20"/>
                <w:szCs w:val="20"/>
              </w:rPr>
              <w:t xml:space="preserve"> </w:t>
            </w:r>
            <w:r w:rsidR="00437E41" w:rsidRPr="000F302D">
              <w:rPr>
                <w:rFonts w:ascii="Arial" w:hAnsi="Arial" w:cs="Arial"/>
                <w:color w:val="000000"/>
                <w:sz w:val="20"/>
                <w:szCs w:val="20"/>
              </w:rPr>
              <w:t>nr postępowania: RG.272.</w:t>
            </w:r>
            <w:r>
              <w:rPr>
                <w:rFonts w:ascii="Arial" w:hAnsi="Arial" w:cs="Arial"/>
                <w:color w:val="000000"/>
                <w:sz w:val="20"/>
                <w:szCs w:val="20"/>
              </w:rPr>
              <w:t>1</w:t>
            </w:r>
            <w:r w:rsidR="00FD0133">
              <w:rPr>
                <w:rFonts w:ascii="Arial" w:hAnsi="Arial" w:cs="Arial"/>
                <w:color w:val="000000"/>
                <w:sz w:val="20"/>
                <w:szCs w:val="20"/>
              </w:rPr>
              <w:t>7</w:t>
            </w:r>
            <w:r w:rsidR="00437E41" w:rsidRPr="000F302D">
              <w:rPr>
                <w:rFonts w:ascii="Arial" w:hAnsi="Arial" w:cs="Arial"/>
                <w:color w:val="000000"/>
                <w:sz w:val="20"/>
                <w:szCs w:val="20"/>
              </w:rPr>
              <w:t xml:space="preserve">.2019 </w:t>
            </w:r>
            <w:r w:rsidR="00B45BB5" w:rsidRPr="000F302D">
              <w:rPr>
                <w:rFonts w:ascii="Arial" w:hAnsi="Arial" w:cs="Arial"/>
                <w:color w:val="000000"/>
                <w:sz w:val="20"/>
                <w:szCs w:val="20"/>
              </w:rPr>
              <w:t xml:space="preserve">prowadzonym przez: </w:t>
            </w:r>
            <w:r w:rsidR="00653E4D" w:rsidRPr="000F302D">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1E2E2974" w14:textId="179CB4C3" w:rsidR="00437E41" w:rsidRDefault="00FD0133" w:rsidP="000F302D">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sz w:val="20"/>
                <w:szCs w:val="20"/>
              </w:rPr>
              <w:t>R</w:t>
            </w:r>
            <w:r w:rsidRPr="00C704DE">
              <w:rPr>
                <w:rFonts w:ascii="Arial" w:hAnsi="Arial" w:cs="Arial"/>
                <w:sz w:val="20"/>
                <w:szCs w:val="20"/>
              </w:rPr>
              <w:t xml:space="preserve">emont chodnika w ciągu drogi powiatowej nr 1376 </w:t>
            </w:r>
            <w:r>
              <w:rPr>
                <w:rFonts w:ascii="Arial" w:hAnsi="Arial" w:cs="Arial"/>
                <w:sz w:val="20"/>
                <w:szCs w:val="20"/>
              </w:rPr>
              <w:t>F</w:t>
            </w:r>
            <w:r w:rsidRPr="00C704DE">
              <w:rPr>
                <w:rFonts w:ascii="Arial" w:hAnsi="Arial" w:cs="Arial"/>
                <w:sz w:val="20"/>
                <w:szCs w:val="20"/>
              </w:rPr>
              <w:t xml:space="preserve"> na działce nr 331/6 w m. </w:t>
            </w:r>
            <w:r>
              <w:rPr>
                <w:rFonts w:ascii="Arial" w:hAnsi="Arial" w:cs="Arial"/>
                <w:sz w:val="20"/>
                <w:szCs w:val="20"/>
              </w:rPr>
              <w:t>B</w:t>
            </w:r>
            <w:r w:rsidRPr="00C704DE">
              <w:rPr>
                <w:rFonts w:ascii="Arial" w:hAnsi="Arial" w:cs="Arial"/>
                <w:sz w:val="20"/>
                <w:szCs w:val="20"/>
              </w:rPr>
              <w:t xml:space="preserve">uszów gmina </w:t>
            </w:r>
            <w:r>
              <w:rPr>
                <w:rFonts w:ascii="Arial" w:hAnsi="Arial" w:cs="Arial"/>
                <w:sz w:val="20"/>
                <w:szCs w:val="20"/>
              </w:rPr>
              <w:t>S</w:t>
            </w:r>
            <w:r w:rsidRPr="00C704DE">
              <w:rPr>
                <w:rFonts w:ascii="Arial" w:hAnsi="Arial" w:cs="Arial"/>
                <w:sz w:val="20"/>
                <w:szCs w:val="20"/>
              </w:rPr>
              <w:t xml:space="preserve">trzelce </w:t>
            </w:r>
            <w:r>
              <w:rPr>
                <w:rFonts w:ascii="Arial" w:hAnsi="Arial" w:cs="Arial"/>
                <w:sz w:val="20"/>
                <w:szCs w:val="20"/>
              </w:rPr>
              <w:t>K</w:t>
            </w:r>
            <w:r w:rsidRPr="00C704DE">
              <w:rPr>
                <w:rFonts w:ascii="Arial" w:hAnsi="Arial" w:cs="Arial"/>
                <w:sz w:val="20"/>
                <w:szCs w:val="20"/>
              </w:rPr>
              <w:t>raj.</w:t>
            </w:r>
            <w:r>
              <w:rPr>
                <w:rFonts w:ascii="Arial" w:hAnsi="Arial" w:cs="Arial"/>
                <w:sz w:val="20"/>
                <w:szCs w:val="20"/>
              </w:rPr>
              <w:t xml:space="preserve">” </w:t>
            </w:r>
            <w:r w:rsidR="00437E41" w:rsidRPr="00437E41">
              <w:rPr>
                <w:rFonts w:ascii="Arial" w:hAnsi="Arial" w:cs="Arial"/>
                <w:sz w:val="20"/>
                <w:szCs w:val="20"/>
              </w:rPr>
              <w:t>nr postępowania: RG.272.</w:t>
            </w:r>
            <w:r w:rsidR="000F302D">
              <w:rPr>
                <w:rFonts w:ascii="Arial" w:hAnsi="Arial" w:cs="Arial"/>
                <w:sz w:val="20"/>
                <w:szCs w:val="20"/>
              </w:rPr>
              <w:t>1</w:t>
            </w:r>
            <w:r>
              <w:rPr>
                <w:rFonts w:ascii="Arial" w:hAnsi="Arial" w:cs="Arial"/>
                <w:sz w:val="20"/>
                <w:szCs w:val="20"/>
              </w:rPr>
              <w:t>7</w:t>
            </w:r>
            <w:r w:rsidR="00437E41" w:rsidRPr="00437E41">
              <w:rPr>
                <w:rFonts w:ascii="Arial" w:hAnsi="Arial" w:cs="Arial"/>
                <w:sz w:val="20"/>
                <w:szCs w:val="20"/>
              </w:rPr>
              <w:t>.2019</w:t>
            </w:r>
          </w:p>
          <w:p w14:paraId="6BF908C7" w14:textId="77777777"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06FC9BAC" w14:textId="77777777">
        <w:tc>
          <w:tcPr>
            <w:tcW w:w="9210" w:type="dxa"/>
          </w:tcPr>
          <w:p w14:paraId="26F7AEE0"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5317F658"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4C873DCA"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7B5A48E5"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370A0FB8"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B9D5822" w14:textId="77777777">
        <w:tc>
          <w:tcPr>
            <w:tcW w:w="9210" w:type="dxa"/>
          </w:tcPr>
          <w:p w14:paraId="4DA63072"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5E4AFE92"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658B7BF" w14:textId="77777777">
        <w:tc>
          <w:tcPr>
            <w:tcW w:w="9210" w:type="dxa"/>
          </w:tcPr>
          <w:p w14:paraId="07EEFC7B" w14:textId="77777777" w:rsidR="00B45BB5" w:rsidRPr="00B45BB5" w:rsidRDefault="007D75C7"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7253089D">
                <v:rect id="_x0000_i1025" style="width:0;height:1.5pt" o:hralign="center" o:hrstd="t" o:hr="t" fillcolor="#aca899" stroked="f"/>
              </w:pict>
            </w:r>
          </w:p>
        </w:tc>
      </w:tr>
      <w:tr w:rsidR="00B45BB5" w:rsidRPr="00B45BB5" w14:paraId="1AD58239" w14:textId="77777777">
        <w:tc>
          <w:tcPr>
            <w:tcW w:w="9210" w:type="dxa"/>
          </w:tcPr>
          <w:p w14:paraId="448E1C03"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0866C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6EC47586" w14:textId="77777777" w:rsidTr="000866C2">
        <w:tc>
          <w:tcPr>
            <w:tcW w:w="9210" w:type="dxa"/>
          </w:tcPr>
          <w:p w14:paraId="06150098" w14:textId="77777777"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01DD7943"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14:paraId="4FA7ACC6" w14:textId="77777777" w:rsidTr="009A6901">
        <w:trPr>
          <w:trHeight w:val="1365"/>
        </w:trPr>
        <w:tc>
          <w:tcPr>
            <w:tcW w:w="3420" w:type="dxa"/>
          </w:tcPr>
          <w:p w14:paraId="2881C241"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1505F2F6"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0468C74"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4D8703C0"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6E9C0177"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71F134C1" w14:textId="77777777"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14:paraId="1754121E" w14:textId="77777777" w:rsidTr="000866C2">
        <w:trPr>
          <w:trHeight w:val="765"/>
        </w:trPr>
        <w:tc>
          <w:tcPr>
            <w:tcW w:w="536" w:type="dxa"/>
            <w:tcBorders>
              <w:top w:val="single" w:sz="2" w:space="0" w:color="000000"/>
              <w:left w:val="single" w:sz="2" w:space="0" w:color="000000"/>
              <w:bottom w:val="single" w:sz="2" w:space="0" w:color="000000"/>
            </w:tcBorders>
            <w:shd w:val="clear" w:color="auto" w:fill="D8D8D8"/>
          </w:tcPr>
          <w:p w14:paraId="4D81BA23"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04CEAB75"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079459B6"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6142430D"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461342CF"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6BF6C70E" w14:textId="77777777"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753F4557"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14:paraId="3E96A676" w14:textId="77777777" w:rsidTr="000866C2">
        <w:trPr>
          <w:trHeight w:val="2700"/>
        </w:trPr>
        <w:tc>
          <w:tcPr>
            <w:tcW w:w="536" w:type="dxa"/>
            <w:tcBorders>
              <w:top w:val="single" w:sz="2" w:space="0" w:color="000000"/>
              <w:left w:val="single" w:sz="2" w:space="0" w:color="000000"/>
              <w:bottom w:val="single" w:sz="2" w:space="0" w:color="000000"/>
            </w:tcBorders>
          </w:tcPr>
          <w:p w14:paraId="0F47D7F3" w14:textId="77777777"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523450F4"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3C128C03"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2E923418"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39E550DD"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2D5C0774" w14:textId="77777777" w:rsidR="009A6901" w:rsidRPr="006F697C" w:rsidRDefault="009A6901" w:rsidP="000866C2">
            <w:pPr>
              <w:widowControl w:val="0"/>
              <w:suppressAutoHyphens/>
              <w:autoSpaceDE w:val="0"/>
              <w:snapToGrid w:val="0"/>
              <w:jc w:val="center"/>
              <w:rPr>
                <w:rFonts w:ascii="Calibri" w:hAnsi="Calibri" w:cs="Calibri"/>
                <w:lang w:eastAsia="ar-SA"/>
              </w:rPr>
            </w:pPr>
          </w:p>
        </w:tc>
      </w:tr>
    </w:tbl>
    <w:p w14:paraId="347CD4FC" w14:textId="77777777"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34039267" w14:textId="77777777"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8143E81" w14:textId="77777777"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0BAEA07A" w14:textId="77777777" w:rsidR="009A6901" w:rsidRDefault="009A6901" w:rsidP="009A6901">
      <w:pPr>
        <w:suppressAutoHyphens/>
        <w:jc w:val="both"/>
        <w:rPr>
          <w:rFonts w:ascii="Calibri" w:hAnsi="Calibri" w:cs="Calibri"/>
          <w:b/>
          <w:i/>
          <w:sz w:val="18"/>
          <w:szCs w:val="18"/>
          <w:lang w:eastAsia="ar-SA"/>
        </w:rPr>
      </w:pPr>
    </w:p>
    <w:p w14:paraId="454F11FB" w14:textId="77777777" w:rsidR="009A6901" w:rsidRDefault="009A6901" w:rsidP="009A6901">
      <w:pPr>
        <w:suppressAutoHyphens/>
        <w:jc w:val="both"/>
        <w:rPr>
          <w:rFonts w:ascii="Calibri" w:hAnsi="Calibri" w:cs="Calibri"/>
          <w:b/>
          <w:i/>
          <w:sz w:val="18"/>
          <w:szCs w:val="18"/>
          <w:lang w:eastAsia="ar-SA"/>
        </w:rPr>
      </w:pPr>
    </w:p>
    <w:p w14:paraId="0571A3B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7871C06" w14:textId="77777777" w:rsidTr="000866C2">
        <w:tc>
          <w:tcPr>
            <w:tcW w:w="9210" w:type="dxa"/>
          </w:tcPr>
          <w:p w14:paraId="73A2CC5E"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445923FE" w14:textId="77777777" w:rsidTr="000866C2">
        <w:tc>
          <w:tcPr>
            <w:tcW w:w="9210" w:type="dxa"/>
          </w:tcPr>
          <w:p w14:paraId="254ADEFC"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1F483C6B" w14:textId="77777777" w:rsidTr="000866C2">
        <w:tc>
          <w:tcPr>
            <w:tcW w:w="9210" w:type="dxa"/>
          </w:tcPr>
          <w:p w14:paraId="2AC694D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F0A7E9" w14:textId="77777777" w:rsidTr="000866C2">
        <w:tc>
          <w:tcPr>
            <w:tcW w:w="9210" w:type="dxa"/>
          </w:tcPr>
          <w:p w14:paraId="31429F9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26689DC" w14:textId="77777777" w:rsidR="009A6901" w:rsidRDefault="009A6901" w:rsidP="009A6901">
      <w:pPr>
        <w:suppressAutoHyphens/>
        <w:rPr>
          <w:rFonts w:ascii="Calibri" w:hAnsi="Calibri" w:cs="Calibri"/>
          <w:lang w:eastAsia="ar-SA"/>
        </w:rPr>
      </w:pPr>
    </w:p>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77777777"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8C9CEE0" w14:textId="77777777" w:rsidR="009A6901" w:rsidRDefault="009A6901"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52D9C89C" w14:textId="62E4CD55" w:rsidR="00FD0133" w:rsidRPr="00FD0133" w:rsidRDefault="00CD1183" w:rsidP="00FD0133">
            <w:pPr>
              <w:widowControl w:val="0"/>
              <w:suppressAutoHyphens/>
              <w:spacing w:line="360" w:lineRule="auto"/>
              <w:contextualSpacing/>
              <w:jc w:val="both"/>
              <w:rPr>
                <w:rFonts w:ascii="Arial" w:hAnsi="Arial" w:cs="Arial"/>
                <w:sz w:val="20"/>
                <w:szCs w:val="20"/>
              </w:rPr>
            </w:pPr>
            <w:r w:rsidRPr="00FD0133">
              <w:rPr>
                <w:rFonts w:ascii="Arial" w:hAnsi="Arial" w:cs="Arial"/>
                <w:sz w:val="20"/>
                <w:szCs w:val="20"/>
              </w:rPr>
              <w:t xml:space="preserve">Przedmiotem niniejszego zamówienia  jest </w:t>
            </w:r>
            <w:r w:rsidR="00FD0133" w:rsidRPr="00FD0133">
              <w:rPr>
                <w:rFonts w:ascii="Arial" w:hAnsi="Arial" w:cs="Arial"/>
                <w:sz w:val="20"/>
                <w:szCs w:val="20"/>
              </w:rPr>
              <w:t xml:space="preserve">remont chodnika w pasie drogi powiatowej  Nr 1376F, na działce 331/6 w miejscowości Buszów. </w:t>
            </w:r>
          </w:p>
          <w:p w14:paraId="07F1F433" w14:textId="77777777" w:rsidR="00FD0133" w:rsidRPr="00FD0133" w:rsidRDefault="00FD0133" w:rsidP="00FD0133">
            <w:pPr>
              <w:pStyle w:val="Default"/>
              <w:spacing w:line="360" w:lineRule="auto"/>
              <w:jc w:val="both"/>
              <w:rPr>
                <w:sz w:val="20"/>
                <w:szCs w:val="20"/>
              </w:rPr>
            </w:pPr>
            <w:r w:rsidRPr="00FD0133">
              <w:rPr>
                <w:sz w:val="20"/>
                <w:szCs w:val="20"/>
              </w:rPr>
              <w:t xml:space="preserve">Zakres prac obejmuje: remont chodnika, remont zjazdów, frezowanie pni, powierzchniowe odprowadzenie wód deszczowych w tereny zielone, oczyszczenie i udrożnienie istniejących urządzeń, obsianie terenów zielonych mieszanką traw. Istniejący chodnik posiada nawierzchnię z płytek betonowych, które są  w złym stanie technicznym (brak prawidłowego odwodnienia, w nawierzchni występują liczne wyrwy, pęknięcia, ubytki i pofałdowania). Ponadto zły stan chodnika utrudnia prawidłowy odpływ wody. </w:t>
            </w:r>
          </w:p>
          <w:p w14:paraId="6831EEBD" w14:textId="77777777" w:rsidR="00FD0133" w:rsidRPr="00FD0133" w:rsidRDefault="00FD0133" w:rsidP="00FD0133">
            <w:pPr>
              <w:autoSpaceDE w:val="0"/>
              <w:autoSpaceDN w:val="0"/>
              <w:adjustRightInd w:val="0"/>
              <w:spacing w:line="360" w:lineRule="auto"/>
              <w:ind w:firstLine="708"/>
              <w:jc w:val="both"/>
              <w:rPr>
                <w:rFonts w:ascii="Arial" w:hAnsi="Arial" w:cs="Arial"/>
                <w:sz w:val="20"/>
                <w:szCs w:val="20"/>
              </w:rPr>
            </w:pPr>
            <w:r w:rsidRPr="00FD0133">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FD0133">
              <w:rPr>
                <w:rFonts w:ascii="Arial" w:hAnsi="Arial" w:cs="Arial"/>
                <w:sz w:val="20"/>
                <w:szCs w:val="20"/>
              </w:rPr>
              <w:t>Pzp</w:t>
            </w:r>
            <w:proofErr w:type="spellEnd"/>
            <w:r w:rsidRPr="00FD0133">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w:t>
            </w:r>
            <w:r w:rsidRPr="00FD0133">
              <w:rPr>
                <w:rFonts w:ascii="Arial" w:hAnsi="Arial" w:cs="Arial"/>
                <w:sz w:val="20"/>
                <w:szCs w:val="20"/>
              </w:rPr>
              <w:lastRenderedPageBreak/>
              <w:t>powoływał się w trakcie postępowania o udzielenie zamówienia. Zamawiający nie przewiduje w ramach zadania płatności częściowych, jedynie płatność końcową po odbiorze końcowym robót.</w:t>
            </w:r>
          </w:p>
          <w:p w14:paraId="5EA0BAED" w14:textId="77777777" w:rsidR="00FD0133" w:rsidRPr="00FD0133" w:rsidRDefault="00FD0133" w:rsidP="00FD0133">
            <w:pPr>
              <w:widowControl w:val="0"/>
              <w:suppressAutoHyphens/>
              <w:spacing w:line="360" w:lineRule="auto"/>
              <w:contextualSpacing/>
              <w:jc w:val="both"/>
              <w:rPr>
                <w:rFonts w:ascii="Arial" w:hAnsi="Arial" w:cs="Arial"/>
                <w:b/>
                <w:sz w:val="20"/>
                <w:szCs w:val="20"/>
              </w:rPr>
            </w:pPr>
            <w:r w:rsidRPr="00FD0133">
              <w:rPr>
                <w:rFonts w:ascii="Arial" w:hAnsi="Arial" w:cs="Arial"/>
                <w:b/>
                <w:sz w:val="20"/>
                <w:szCs w:val="20"/>
              </w:rPr>
              <w:t>Uwaga!</w:t>
            </w:r>
          </w:p>
          <w:p w14:paraId="572FF003" w14:textId="77777777" w:rsidR="00FD0133" w:rsidRPr="00FD0133" w:rsidRDefault="00FD0133" w:rsidP="00FD0133">
            <w:pPr>
              <w:widowControl w:val="0"/>
              <w:suppressAutoHyphens/>
              <w:spacing w:line="360" w:lineRule="auto"/>
              <w:contextualSpacing/>
              <w:jc w:val="both"/>
              <w:rPr>
                <w:rFonts w:ascii="Arial" w:hAnsi="Arial" w:cs="Arial"/>
                <w:sz w:val="20"/>
                <w:szCs w:val="20"/>
              </w:rPr>
            </w:pPr>
            <w:r w:rsidRPr="00FD0133">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65177BBA" w14:textId="77777777" w:rsidR="00FD0133" w:rsidRPr="00FD0133" w:rsidRDefault="00FD0133" w:rsidP="00FD0133">
            <w:pPr>
              <w:widowControl w:val="0"/>
              <w:suppressAutoHyphens/>
              <w:spacing w:line="360" w:lineRule="auto"/>
              <w:contextualSpacing/>
              <w:jc w:val="both"/>
              <w:rPr>
                <w:rFonts w:ascii="Arial" w:hAnsi="Arial" w:cs="Arial"/>
                <w:sz w:val="20"/>
                <w:szCs w:val="20"/>
                <w:lang w:eastAsia="pl-PL"/>
              </w:rPr>
            </w:pPr>
            <w:r w:rsidRPr="00FD0133">
              <w:rPr>
                <w:rFonts w:ascii="Arial" w:eastAsia="Arial Unicode MS" w:hAnsi="Arial" w:cs="Arial"/>
                <w:color w:val="000000"/>
                <w:kern w:val="1"/>
                <w:sz w:val="20"/>
                <w:szCs w:val="20"/>
                <w:lang w:eastAsia="ar-SA"/>
              </w:rPr>
              <w:t>Podczas wykonywania prac należy przestrzegać przepisów BHP, prace wykonać</w:t>
            </w:r>
            <w:r w:rsidRPr="00FD0133">
              <w:rPr>
                <w:rFonts w:ascii="Arial" w:eastAsia="Arial Unicode MS" w:hAnsi="Arial" w:cs="Arial"/>
                <w:bCs/>
                <w:color w:val="000000"/>
                <w:kern w:val="1"/>
                <w:sz w:val="20"/>
                <w:szCs w:val="20"/>
                <w:lang w:eastAsia="ar-SA"/>
              </w:rPr>
              <w:t xml:space="preserve"> zgodnie z wytycznymi producentów oraz normami budowlanymi.</w:t>
            </w:r>
          </w:p>
          <w:tbl>
            <w:tblPr>
              <w:tblW w:w="9210" w:type="dxa"/>
              <w:tblLayout w:type="fixed"/>
              <w:tblCellMar>
                <w:left w:w="70" w:type="dxa"/>
                <w:right w:w="70" w:type="dxa"/>
              </w:tblCellMar>
              <w:tblLook w:val="0000" w:firstRow="0" w:lastRow="0" w:firstColumn="0" w:lastColumn="0" w:noHBand="0" w:noVBand="0"/>
            </w:tblPr>
            <w:tblGrid>
              <w:gridCol w:w="9210"/>
            </w:tblGrid>
            <w:tr w:rsidR="00FD0133" w:rsidRPr="00FD0133" w14:paraId="03ACBB7F" w14:textId="77777777" w:rsidTr="00FD0133">
              <w:tc>
                <w:tcPr>
                  <w:tcW w:w="9210" w:type="dxa"/>
                </w:tcPr>
                <w:p w14:paraId="50F28A34" w14:textId="77777777" w:rsidR="00FD0133" w:rsidRPr="00FD0133" w:rsidRDefault="00FD0133" w:rsidP="00FD0133">
                  <w:pPr>
                    <w:widowControl w:val="0"/>
                    <w:suppressAutoHyphens/>
                    <w:spacing w:line="360" w:lineRule="auto"/>
                    <w:contextualSpacing/>
                    <w:jc w:val="both"/>
                    <w:rPr>
                      <w:rFonts w:ascii="Arial" w:hAnsi="Arial" w:cs="Arial"/>
                      <w:sz w:val="20"/>
                      <w:szCs w:val="20"/>
                    </w:rPr>
                  </w:pPr>
                  <w:r w:rsidRPr="00FD0133">
                    <w:rPr>
                      <w:rFonts w:ascii="Arial" w:hAnsi="Arial" w:cs="Arial"/>
                      <w:sz w:val="20"/>
                      <w:szCs w:val="20"/>
                      <w:lang w:eastAsia="pl-PL"/>
                    </w:rPr>
                    <w:t>Wymagane</w:t>
                  </w:r>
                  <w:r w:rsidRPr="00FD0133">
                    <w:rPr>
                      <w:rFonts w:ascii="Arial" w:hAnsi="Arial" w:cs="Arial"/>
                      <w:sz w:val="20"/>
                      <w:szCs w:val="20"/>
                    </w:rPr>
                    <w:t xml:space="preserve"> cechy materiałów, produktów oraz usług o jakich stanowi art. 30 ust. 8 </w:t>
                  </w:r>
                  <w:proofErr w:type="spellStart"/>
                  <w:r w:rsidRPr="00FD0133">
                    <w:rPr>
                      <w:rFonts w:ascii="Arial" w:hAnsi="Arial" w:cs="Arial"/>
                      <w:sz w:val="20"/>
                      <w:szCs w:val="20"/>
                    </w:rPr>
                    <w:t>p.z.p</w:t>
                  </w:r>
                  <w:proofErr w:type="spellEnd"/>
                  <w:r w:rsidRPr="00FD0133">
                    <w:rPr>
                      <w:rFonts w:ascii="Arial" w:hAnsi="Arial" w:cs="Arial"/>
                      <w:sz w:val="20"/>
                      <w:szCs w:val="20"/>
                    </w:rPr>
                    <w:t>. prezentuje poniższe zestawienie:</w:t>
                  </w:r>
                </w:p>
              </w:tc>
            </w:tr>
            <w:tr w:rsidR="00FD0133" w:rsidRPr="00FD0133" w14:paraId="1677991A" w14:textId="77777777" w:rsidTr="00FD0133">
              <w:tc>
                <w:tcPr>
                  <w:tcW w:w="9210" w:type="dxa"/>
                </w:tcPr>
                <w:p w14:paraId="14A19902" w14:textId="77777777" w:rsidR="00FD0133" w:rsidRPr="00FD0133" w:rsidRDefault="00FD0133" w:rsidP="00FD0133">
                  <w:pPr>
                    <w:pStyle w:val="Akapitzlist"/>
                    <w:widowControl w:val="0"/>
                    <w:numPr>
                      <w:ilvl w:val="0"/>
                      <w:numId w:val="22"/>
                    </w:numPr>
                    <w:suppressAutoHyphens/>
                    <w:autoSpaceDE w:val="0"/>
                    <w:autoSpaceDN w:val="0"/>
                    <w:adjustRightInd w:val="0"/>
                    <w:spacing w:before="0" w:after="0" w:line="360" w:lineRule="auto"/>
                    <w:rPr>
                      <w:rFonts w:ascii="Arial" w:hAnsi="Arial" w:cs="Arial"/>
                      <w:sz w:val="20"/>
                      <w:szCs w:val="20"/>
                    </w:rPr>
                  </w:pPr>
                  <w:r w:rsidRPr="00FD0133">
                    <w:rPr>
                      <w:rFonts w:ascii="Arial" w:hAnsi="Arial" w:cs="Arial"/>
                      <w:sz w:val="20"/>
                      <w:szCs w:val="20"/>
                      <w:shd w:val="clear" w:color="auto" w:fill="FFFFFF"/>
                    </w:rPr>
                    <w:t>wymaga się dostosowania remontowanych odcinków dróg do potrzeb wszystkich użytkowników, w tym zapewnienia dostępności dla osób niepełnosprawnych;</w:t>
                  </w:r>
                </w:p>
              </w:tc>
            </w:tr>
            <w:tr w:rsidR="00FD0133" w:rsidRPr="00FD0133" w14:paraId="7EF99903" w14:textId="77777777" w:rsidTr="00FD0133">
              <w:tc>
                <w:tcPr>
                  <w:tcW w:w="9210" w:type="dxa"/>
                </w:tcPr>
                <w:p w14:paraId="053936D7" w14:textId="78A2BD88" w:rsidR="00FD0133" w:rsidRPr="00FD0133" w:rsidRDefault="00FD0133" w:rsidP="00FD0133">
                  <w:pPr>
                    <w:pStyle w:val="Akapitzlist"/>
                    <w:widowControl w:val="0"/>
                    <w:numPr>
                      <w:ilvl w:val="0"/>
                      <w:numId w:val="22"/>
                    </w:numPr>
                    <w:suppressAutoHyphens/>
                    <w:autoSpaceDE w:val="0"/>
                    <w:autoSpaceDN w:val="0"/>
                    <w:adjustRightInd w:val="0"/>
                    <w:spacing w:before="0" w:after="0" w:line="360" w:lineRule="auto"/>
                    <w:rPr>
                      <w:rFonts w:ascii="Arial" w:hAnsi="Arial" w:cs="Arial"/>
                      <w:sz w:val="20"/>
                      <w:szCs w:val="20"/>
                    </w:rPr>
                  </w:pPr>
                  <w:r w:rsidRPr="00FD0133">
                    <w:rPr>
                      <w:rFonts w:ascii="Arial" w:hAnsi="Arial" w:cs="Arial"/>
                      <w:sz w:val="20"/>
                      <w:szCs w:val="20"/>
                    </w:rPr>
                    <w:t>wymaga się wykonania i odbioru robót zgodnie ze Specyfikacją Techniczną Wykonania i Odbioru Robót stanowiącą załącznik do SIWZ.</w:t>
                  </w:r>
                </w:p>
              </w:tc>
            </w:tr>
            <w:tr w:rsidR="00FD0133" w:rsidRPr="00FD0133" w14:paraId="27509639" w14:textId="77777777" w:rsidTr="00FD0133">
              <w:tc>
                <w:tcPr>
                  <w:tcW w:w="9210" w:type="dxa"/>
                </w:tcPr>
                <w:p w14:paraId="2C252030" w14:textId="77777777" w:rsidR="00FD0133" w:rsidRPr="00FD0133" w:rsidRDefault="00FD0133" w:rsidP="00FD0133">
                  <w:pPr>
                    <w:widowControl w:val="0"/>
                    <w:suppressAutoHyphens/>
                    <w:spacing w:line="360" w:lineRule="auto"/>
                    <w:contextualSpacing/>
                    <w:jc w:val="both"/>
                    <w:rPr>
                      <w:rFonts w:ascii="Arial" w:hAnsi="Arial" w:cs="Arial"/>
                      <w:sz w:val="20"/>
                      <w:szCs w:val="20"/>
                    </w:rPr>
                  </w:pPr>
                  <w:r w:rsidRPr="00FD0133">
                    <w:rPr>
                      <w:rFonts w:ascii="Arial" w:hAnsi="Arial" w:cs="Arial"/>
                      <w:sz w:val="20"/>
                      <w:szCs w:val="20"/>
                    </w:rPr>
                    <w:t>W przypadku użycia w opisie przedmiotu zamówienia nazw własnych oznacza to, że Zamawiający oczekuje zaproponowania rozwiązań o parametrach technicznych (</w:t>
                  </w:r>
                  <w:r w:rsidRPr="00FD0133">
                    <w:rPr>
                      <w:rFonts w:ascii="Arial" w:hAnsi="Arial" w:cs="Arial"/>
                      <w:sz w:val="20"/>
                      <w:szCs w:val="20"/>
                      <w:lang w:eastAsia="pl-PL"/>
                    </w:rPr>
                    <w:t>równoważnych</w:t>
                  </w:r>
                  <w:r w:rsidRPr="00FD0133">
                    <w:rPr>
                      <w:rFonts w:ascii="Arial" w:hAnsi="Arial" w:cs="Arial"/>
                      <w:sz w:val="20"/>
                      <w:szCs w:val="20"/>
                    </w:rPr>
                    <w:t xml:space="preserve">) tj. nie gorszych niż parametry jakimi charakteryzuje się materiał, urządzenie, element, wskazany w niniejszej SIWZ. </w:t>
                  </w:r>
                </w:p>
              </w:tc>
            </w:tr>
            <w:tr w:rsidR="00FD0133" w:rsidRPr="00FD0133" w14:paraId="644D3757" w14:textId="77777777" w:rsidTr="00FD0133">
              <w:tc>
                <w:tcPr>
                  <w:tcW w:w="9210" w:type="dxa"/>
                </w:tcPr>
                <w:p w14:paraId="599FD8CE" w14:textId="77777777" w:rsidR="00FD0133" w:rsidRPr="00FD0133" w:rsidRDefault="00FD0133" w:rsidP="00FD0133">
                  <w:pPr>
                    <w:widowControl w:val="0"/>
                    <w:suppressAutoHyphens/>
                    <w:spacing w:line="360" w:lineRule="auto"/>
                    <w:contextualSpacing/>
                    <w:jc w:val="both"/>
                    <w:rPr>
                      <w:rFonts w:ascii="Arial" w:hAnsi="Arial" w:cs="Arial"/>
                      <w:sz w:val="20"/>
                      <w:szCs w:val="20"/>
                    </w:rPr>
                  </w:pPr>
                  <w:r w:rsidRPr="00FD0133">
                    <w:rPr>
                      <w:rFonts w:ascii="Arial" w:hAnsi="Arial" w:cs="Arial"/>
                      <w:sz w:val="20"/>
                      <w:szCs w:val="20"/>
                    </w:rPr>
                    <w:t xml:space="preserve">Roboty należy wykonać zgodnie Dokumentacją Projektową, Specyfikacjami Technicznymi oraz </w:t>
                  </w:r>
                  <w:r w:rsidRPr="00FD0133">
                    <w:rPr>
                      <w:rFonts w:ascii="Arial" w:hAnsi="Arial" w:cs="Arial"/>
                      <w:sz w:val="20"/>
                      <w:szCs w:val="20"/>
                      <w:lang w:eastAsia="pl-PL"/>
                    </w:rPr>
                    <w:t>pozostałymi</w:t>
                  </w:r>
                  <w:r w:rsidRPr="00FD0133">
                    <w:rPr>
                      <w:rFonts w:ascii="Arial" w:hAnsi="Arial" w:cs="Arial"/>
                      <w:sz w:val="20"/>
                      <w:szCs w:val="20"/>
                    </w:rPr>
                    <w:t xml:space="preserve"> wymaganiami szczegółowo określonymi w SIWZ.</w:t>
                  </w:r>
                </w:p>
              </w:tc>
            </w:tr>
            <w:tr w:rsidR="00FD0133" w:rsidRPr="00FD0133" w14:paraId="1BED4DFA" w14:textId="77777777" w:rsidTr="00FD0133">
              <w:trPr>
                <w:trHeight w:val="750"/>
              </w:trPr>
              <w:tc>
                <w:tcPr>
                  <w:tcW w:w="9210" w:type="dxa"/>
                </w:tcPr>
                <w:p w14:paraId="01510303" w14:textId="4FB53D6A" w:rsidR="00FD0133" w:rsidRPr="00FD0133" w:rsidRDefault="00FD0133" w:rsidP="00FD0133">
                  <w:pPr>
                    <w:widowControl w:val="0"/>
                    <w:suppressAutoHyphens/>
                    <w:spacing w:line="360" w:lineRule="auto"/>
                    <w:contextualSpacing/>
                    <w:jc w:val="both"/>
                    <w:rPr>
                      <w:rFonts w:ascii="Arial" w:hAnsi="Arial" w:cs="Arial"/>
                      <w:sz w:val="20"/>
                      <w:szCs w:val="20"/>
                    </w:rPr>
                  </w:pPr>
                </w:p>
              </w:tc>
            </w:tr>
          </w:tbl>
          <w:p w14:paraId="15D898CB" w14:textId="79D53906" w:rsidR="00C752F6" w:rsidRPr="00FD0133" w:rsidRDefault="00C752F6" w:rsidP="00FD0133">
            <w:pPr>
              <w:widowControl w:val="0"/>
              <w:suppressAutoHyphens/>
              <w:spacing w:line="360" w:lineRule="auto"/>
              <w:contextualSpacing/>
              <w:jc w:val="both"/>
              <w:rPr>
                <w:rFonts w:ascii="Arial" w:hAnsi="Arial" w:cs="Arial"/>
                <w:sz w:val="20"/>
                <w:szCs w:val="20"/>
              </w:rPr>
            </w:pPr>
          </w:p>
          <w:p w14:paraId="740C9A64" w14:textId="77777777" w:rsidR="009F4866" w:rsidRPr="00FD0133" w:rsidRDefault="009F4866" w:rsidP="00FD0133">
            <w:pPr>
              <w:widowControl w:val="0"/>
              <w:suppressAutoHyphens/>
              <w:spacing w:line="360" w:lineRule="auto"/>
              <w:contextualSpacing/>
              <w:jc w:val="both"/>
              <w:rPr>
                <w:rFonts w:ascii="Arial" w:hAnsi="Arial" w:cs="Arial"/>
                <w:sz w:val="20"/>
                <w:szCs w:val="20"/>
              </w:rPr>
            </w:pPr>
          </w:p>
        </w:tc>
      </w:tr>
    </w:tbl>
    <w:p w14:paraId="6BBDFAFF" w14:textId="77777777" w:rsidR="00C73FA4" w:rsidRPr="00CE5250" w:rsidRDefault="00C73FA4" w:rsidP="00CE5250">
      <w:pPr>
        <w:spacing w:line="480" w:lineRule="auto"/>
        <w:rPr>
          <w:rFonts w:ascii="Arial" w:hAnsi="Arial" w:cs="Arial"/>
          <w:sz w:val="20"/>
          <w:szCs w:val="20"/>
        </w:rPr>
      </w:pPr>
    </w:p>
    <w:sectPr w:rsidR="00C73FA4" w:rsidRPr="00CE5250" w:rsidSect="000C6B3E">
      <w:headerReference w:type="default" r:id="rId13"/>
      <w:footerReference w:type="default" r:id="rId14"/>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F372A" w14:textId="77777777" w:rsidR="00E61286" w:rsidRDefault="00E61286" w:rsidP="005972E1">
      <w:r>
        <w:separator/>
      </w:r>
    </w:p>
  </w:endnote>
  <w:endnote w:type="continuationSeparator" w:id="0">
    <w:p w14:paraId="69952965" w14:textId="77777777" w:rsidR="00E61286" w:rsidRDefault="00E61286"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4D66" w14:textId="77777777" w:rsidR="007D75C7" w:rsidRDefault="007D75C7">
    <w:pPr>
      <w:pStyle w:val="Stopka"/>
      <w:jc w:val="right"/>
    </w:pPr>
    <w:r>
      <w:fldChar w:fldCharType="begin"/>
    </w:r>
    <w:r>
      <w:instrText>PAGE   \* MERGEFORMAT</w:instrText>
    </w:r>
    <w:r>
      <w:fldChar w:fldCharType="separate"/>
    </w:r>
    <w:r>
      <w:rPr>
        <w:noProof/>
      </w:rPr>
      <w:t>40</w:t>
    </w:r>
    <w:r>
      <w:fldChar w:fldCharType="end"/>
    </w:r>
  </w:p>
  <w:p w14:paraId="63043F8F" w14:textId="77777777" w:rsidR="007D75C7" w:rsidRDefault="007D75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0228" w14:textId="77777777" w:rsidR="00E61286" w:rsidRDefault="00E61286" w:rsidP="005972E1">
      <w:r>
        <w:separator/>
      </w:r>
    </w:p>
  </w:footnote>
  <w:footnote w:type="continuationSeparator" w:id="0">
    <w:p w14:paraId="309D5345" w14:textId="77777777" w:rsidR="00E61286" w:rsidRDefault="00E61286" w:rsidP="005972E1">
      <w:r>
        <w:continuationSeparator/>
      </w:r>
    </w:p>
  </w:footnote>
  <w:footnote w:id="1">
    <w:p w14:paraId="20BA4692" w14:textId="77777777" w:rsidR="007D75C7" w:rsidRDefault="007D75C7"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14:paraId="25320630" w14:textId="77777777" w:rsidR="007D75C7" w:rsidRDefault="007D75C7"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7D75C7" w:rsidRDefault="007D75C7"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7D75C7" w:rsidRDefault="007D75C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7D75C7" w:rsidRDefault="007D75C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7D75C7" w:rsidRPr="00C86A76" w:rsidRDefault="007D75C7"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7D75C7" w:rsidRPr="00C86A76" w:rsidRDefault="007D75C7"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7D75C7" w:rsidRPr="00C86A76" w:rsidRDefault="007D75C7"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7D75C7" w:rsidRPr="00C86A76" w:rsidRDefault="007D75C7"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77777777" w:rsidR="007D75C7" w:rsidRDefault="007D75C7"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48C8F24B" w14:textId="77777777" w:rsidR="007D75C7" w:rsidRDefault="007D75C7"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D9D" w14:textId="77777777" w:rsidR="007D75C7" w:rsidRPr="000C6B3E" w:rsidRDefault="007D75C7" w:rsidP="000C6B3E">
    <w:pPr>
      <w:tabs>
        <w:tab w:val="left" w:pos="405"/>
        <w:tab w:val="left" w:pos="3285"/>
        <w:tab w:val="center" w:pos="4536"/>
        <w:tab w:val="right" w:pos="9072"/>
      </w:tabs>
      <w:rPr>
        <w:rFonts w:ascii="Calibri" w:hAnsi="Calibri" w:cs="Calibri"/>
        <w:b/>
        <w:i/>
        <w:color w:val="1F497D"/>
        <w:sz w:val="16"/>
        <w:szCs w:val="16"/>
        <w:lang w:eastAsia="pl-PL"/>
      </w:rPr>
    </w:pPr>
    <w:bookmarkStart w:id="16" w:name="_Hlk12013189"/>
    <w:bookmarkStart w:id="17" w:name="_Hlk12013190"/>
    <w:bookmarkStart w:id="18" w:name="_Hlk12013192"/>
    <w:bookmarkStart w:id="19" w:name="_Hlk12013193"/>
    <w:bookmarkStart w:id="20" w:name="_Hlk12013194"/>
    <w:bookmarkStart w:id="21" w:name="_Hlk12013195"/>
    <w:bookmarkStart w:id="22" w:name="_Hlk12013196"/>
    <w:bookmarkStart w:id="23" w:name="_Hlk12013197"/>
    <w:bookmarkStart w:id="24" w:name="_Hlk12013254"/>
    <w:bookmarkStart w:id="25" w:name="_Hlk12013255"/>
    <w:bookmarkStart w:id="26" w:name="_Hlk12013256"/>
    <w:bookmarkStart w:id="27" w:name="_Hlk12013257"/>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6CE8B9F1" wp14:editId="37325381">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14:paraId="3AFDEE71" w14:textId="77777777" w:rsidR="007D75C7" w:rsidRPr="000C6B3E" w:rsidRDefault="007D75C7"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14:paraId="3AB12903" w14:textId="77777777" w:rsidR="007D75C7" w:rsidRDefault="007D75C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14:paraId="397F2844" w14:textId="77777777" w:rsidR="007D75C7" w:rsidRPr="000C6B3E" w:rsidRDefault="007D75C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bookmarkEnd w:id="16"/>
    <w:bookmarkEnd w:id="17"/>
    <w:bookmarkEnd w:id="18"/>
    <w:bookmarkEnd w:id="19"/>
    <w:bookmarkEnd w:id="20"/>
    <w:bookmarkEnd w:id="21"/>
    <w:bookmarkEnd w:id="22"/>
    <w:bookmarkEnd w:id="23"/>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0DE36173"/>
    <w:multiLevelType w:val="hybridMultilevel"/>
    <w:tmpl w:val="AD8C8696"/>
    <w:lvl w:ilvl="0" w:tplc="6798C26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1FA1C41"/>
    <w:multiLevelType w:val="hybridMultilevel"/>
    <w:tmpl w:val="590A5C08"/>
    <w:lvl w:ilvl="0" w:tplc="6798C2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2762042D"/>
    <w:multiLevelType w:val="hybridMultilevel"/>
    <w:tmpl w:val="A29828C8"/>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39F11059"/>
    <w:multiLevelType w:val="hybridMultilevel"/>
    <w:tmpl w:val="84A4272E"/>
    <w:lvl w:ilvl="0" w:tplc="6FC08BC4">
      <w:start w:val="30"/>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3D5473D2"/>
    <w:multiLevelType w:val="hybridMultilevel"/>
    <w:tmpl w:val="FB9E9578"/>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3"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6CA67A31"/>
    <w:multiLevelType w:val="hybridMultilevel"/>
    <w:tmpl w:val="7918310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FAD0749"/>
    <w:multiLevelType w:val="hybridMultilevel"/>
    <w:tmpl w:val="50C041B4"/>
    <w:lvl w:ilvl="0" w:tplc="6798C2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7379369A"/>
    <w:multiLevelType w:val="hybridMultilevel"/>
    <w:tmpl w:val="BFF0CD2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74327094"/>
    <w:multiLevelType w:val="hybridMultilevel"/>
    <w:tmpl w:val="5F582E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81B021B"/>
    <w:multiLevelType w:val="hybridMultilevel"/>
    <w:tmpl w:val="D91A5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4"/>
  </w:num>
  <w:num w:numId="3">
    <w:abstractNumId w:val="22"/>
  </w:num>
  <w:num w:numId="4">
    <w:abstractNumId w:val="2"/>
  </w:num>
  <w:num w:numId="5">
    <w:abstractNumId w:val="11"/>
  </w:num>
  <w:num w:numId="6">
    <w:abstractNumId w:val="12"/>
  </w:num>
  <w:num w:numId="7">
    <w:abstractNumId w:val="9"/>
  </w:num>
  <w:num w:numId="8">
    <w:abstractNumId w:val="10"/>
  </w:num>
  <w:num w:numId="9">
    <w:abstractNumId w:val="8"/>
  </w:num>
  <w:num w:numId="10">
    <w:abstractNumId w:val="18"/>
  </w:num>
  <w:num w:numId="11">
    <w:abstractNumId w:val="14"/>
  </w:num>
  <w:num w:numId="12">
    <w:abstractNumId w:val="13"/>
  </w:num>
  <w:num w:numId="13">
    <w:abstractNumId w:val="21"/>
  </w:num>
  <w:num w:numId="14">
    <w:abstractNumId w:val="15"/>
  </w:num>
  <w:num w:numId="15">
    <w:abstractNumId w:val="19"/>
  </w:num>
  <w:num w:numId="16">
    <w:abstractNumId w:val="17"/>
  </w:num>
  <w:num w:numId="17">
    <w:abstractNumId w:val="3"/>
  </w:num>
  <w:num w:numId="18">
    <w:abstractNumId w:val="1"/>
  </w:num>
  <w:num w:numId="19">
    <w:abstractNumId w:val="6"/>
  </w:num>
  <w:num w:numId="20">
    <w:abstractNumId w:val="7"/>
  </w:num>
  <w:num w:numId="21">
    <w:abstractNumId w:val="5"/>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C72"/>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02D"/>
    <w:rsid w:val="000F34F9"/>
    <w:rsid w:val="000F40C6"/>
    <w:rsid w:val="0010542B"/>
    <w:rsid w:val="00112FF9"/>
    <w:rsid w:val="00126009"/>
    <w:rsid w:val="00136962"/>
    <w:rsid w:val="00147D34"/>
    <w:rsid w:val="00151256"/>
    <w:rsid w:val="0015177B"/>
    <w:rsid w:val="001518E0"/>
    <w:rsid w:val="00151C72"/>
    <w:rsid w:val="001533A7"/>
    <w:rsid w:val="00157392"/>
    <w:rsid w:val="00161C22"/>
    <w:rsid w:val="001659E2"/>
    <w:rsid w:val="00174FA8"/>
    <w:rsid w:val="00175590"/>
    <w:rsid w:val="00176682"/>
    <w:rsid w:val="00181D61"/>
    <w:rsid w:val="00182418"/>
    <w:rsid w:val="00182C72"/>
    <w:rsid w:val="00183342"/>
    <w:rsid w:val="00186F8D"/>
    <w:rsid w:val="001949F9"/>
    <w:rsid w:val="00197DAF"/>
    <w:rsid w:val="001A67B2"/>
    <w:rsid w:val="001C1323"/>
    <w:rsid w:val="001C7522"/>
    <w:rsid w:val="001D2119"/>
    <w:rsid w:val="001D5F8C"/>
    <w:rsid w:val="001D7FB4"/>
    <w:rsid w:val="001F762A"/>
    <w:rsid w:val="001F7B18"/>
    <w:rsid w:val="00204BFD"/>
    <w:rsid w:val="00216360"/>
    <w:rsid w:val="00220C43"/>
    <w:rsid w:val="00221CB9"/>
    <w:rsid w:val="00224099"/>
    <w:rsid w:val="00230B03"/>
    <w:rsid w:val="00236204"/>
    <w:rsid w:val="00237C59"/>
    <w:rsid w:val="00253980"/>
    <w:rsid w:val="00260436"/>
    <w:rsid w:val="00260FFA"/>
    <w:rsid w:val="0026241C"/>
    <w:rsid w:val="002636F7"/>
    <w:rsid w:val="00265252"/>
    <w:rsid w:val="00265C03"/>
    <w:rsid w:val="00270876"/>
    <w:rsid w:val="00271752"/>
    <w:rsid w:val="00276865"/>
    <w:rsid w:val="00281F66"/>
    <w:rsid w:val="00282574"/>
    <w:rsid w:val="00282EB6"/>
    <w:rsid w:val="002859E7"/>
    <w:rsid w:val="002927C5"/>
    <w:rsid w:val="00292A84"/>
    <w:rsid w:val="0029493C"/>
    <w:rsid w:val="002959AE"/>
    <w:rsid w:val="002965B7"/>
    <w:rsid w:val="002A1EB0"/>
    <w:rsid w:val="002A6159"/>
    <w:rsid w:val="002A75F4"/>
    <w:rsid w:val="002B0F9A"/>
    <w:rsid w:val="002B1246"/>
    <w:rsid w:val="002B4072"/>
    <w:rsid w:val="002B5F52"/>
    <w:rsid w:val="002B6162"/>
    <w:rsid w:val="002B642D"/>
    <w:rsid w:val="002B7176"/>
    <w:rsid w:val="002D1A7F"/>
    <w:rsid w:val="002D2EE0"/>
    <w:rsid w:val="002D342A"/>
    <w:rsid w:val="002D4495"/>
    <w:rsid w:val="002E0D4A"/>
    <w:rsid w:val="0030410F"/>
    <w:rsid w:val="00310C1C"/>
    <w:rsid w:val="00313419"/>
    <w:rsid w:val="00313880"/>
    <w:rsid w:val="003144DD"/>
    <w:rsid w:val="00314F5F"/>
    <w:rsid w:val="00324346"/>
    <w:rsid w:val="00326A08"/>
    <w:rsid w:val="003327F1"/>
    <w:rsid w:val="003340F6"/>
    <w:rsid w:val="003351C1"/>
    <w:rsid w:val="003356A7"/>
    <w:rsid w:val="00336DDF"/>
    <w:rsid w:val="003467C1"/>
    <w:rsid w:val="003538C7"/>
    <w:rsid w:val="00355468"/>
    <w:rsid w:val="00357358"/>
    <w:rsid w:val="003647D5"/>
    <w:rsid w:val="003719D6"/>
    <w:rsid w:val="00373423"/>
    <w:rsid w:val="003833C0"/>
    <w:rsid w:val="00387E4E"/>
    <w:rsid w:val="00393AF9"/>
    <w:rsid w:val="003965CB"/>
    <w:rsid w:val="003A4D50"/>
    <w:rsid w:val="003B1229"/>
    <w:rsid w:val="003B77EA"/>
    <w:rsid w:val="003C2BC9"/>
    <w:rsid w:val="003C7237"/>
    <w:rsid w:val="003C75B2"/>
    <w:rsid w:val="003D1922"/>
    <w:rsid w:val="003D2226"/>
    <w:rsid w:val="003D36B9"/>
    <w:rsid w:val="003D4A93"/>
    <w:rsid w:val="003D555C"/>
    <w:rsid w:val="003D7CD0"/>
    <w:rsid w:val="003D7DA6"/>
    <w:rsid w:val="003E249E"/>
    <w:rsid w:val="003E29F3"/>
    <w:rsid w:val="003F0A78"/>
    <w:rsid w:val="003F2268"/>
    <w:rsid w:val="003F499B"/>
    <w:rsid w:val="00400BC0"/>
    <w:rsid w:val="00400C2A"/>
    <w:rsid w:val="00404ED0"/>
    <w:rsid w:val="004106CE"/>
    <w:rsid w:val="00410715"/>
    <w:rsid w:val="00410789"/>
    <w:rsid w:val="00414704"/>
    <w:rsid w:val="00415FF4"/>
    <w:rsid w:val="004217FE"/>
    <w:rsid w:val="00421D63"/>
    <w:rsid w:val="004253FC"/>
    <w:rsid w:val="00425659"/>
    <w:rsid w:val="00433220"/>
    <w:rsid w:val="00437E41"/>
    <w:rsid w:val="0044293F"/>
    <w:rsid w:val="00444D29"/>
    <w:rsid w:val="00446DF6"/>
    <w:rsid w:val="00452E48"/>
    <w:rsid w:val="00461798"/>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089F"/>
    <w:rsid w:val="004E12BD"/>
    <w:rsid w:val="004E2C4A"/>
    <w:rsid w:val="004E3A43"/>
    <w:rsid w:val="004E46C6"/>
    <w:rsid w:val="004E7C86"/>
    <w:rsid w:val="004F46D0"/>
    <w:rsid w:val="004F74DA"/>
    <w:rsid w:val="00505C70"/>
    <w:rsid w:val="00505D5C"/>
    <w:rsid w:val="005123E6"/>
    <w:rsid w:val="00523649"/>
    <w:rsid w:val="005249DD"/>
    <w:rsid w:val="00525333"/>
    <w:rsid w:val="00525BAA"/>
    <w:rsid w:val="00530FDE"/>
    <w:rsid w:val="005335C2"/>
    <w:rsid w:val="00534ADE"/>
    <w:rsid w:val="00534E9A"/>
    <w:rsid w:val="00543C41"/>
    <w:rsid w:val="00547D08"/>
    <w:rsid w:val="00551D5C"/>
    <w:rsid w:val="005544B4"/>
    <w:rsid w:val="00557B2C"/>
    <w:rsid w:val="00557FF3"/>
    <w:rsid w:val="0056672C"/>
    <w:rsid w:val="00570583"/>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E57"/>
    <w:rsid w:val="00614E7D"/>
    <w:rsid w:val="006150F4"/>
    <w:rsid w:val="006306DC"/>
    <w:rsid w:val="00630D83"/>
    <w:rsid w:val="00634CBE"/>
    <w:rsid w:val="006352F5"/>
    <w:rsid w:val="00635940"/>
    <w:rsid w:val="00636137"/>
    <w:rsid w:val="006374F1"/>
    <w:rsid w:val="006423B0"/>
    <w:rsid w:val="00642D6A"/>
    <w:rsid w:val="006437BA"/>
    <w:rsid w:val="00643D25"/>
    <w:rsid w:val="00647490"/>
    <w:rsid w:val="006521E7"/>
    <w:rsid w:val="00653E4D"/>
    <w:rsid w:val="006566C2"/>
    <w:rsid w:val="0066218A"/>
    <w:rsid w:val="00671C82"/>
    <w:rsid w:val="00672A80"/>
    <w:rsid w:val="00674632"/>
    <w:rsid w:val="0067680B"/>
    <w:rsid w:val="00680AA5"/>
    <w:rsid w:val="006874A0"/>
    <w:rsid w:val="006915C7"/>
    <w:rsid w:val="00694922"/>
    <w:rsid w:val="006B4371"/>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32C8"/>
    <w:rsid w:val="00736ABF"/>
    <w:rsid w:val="0075184D"/>
    <w:rsid w:val="0075216F"/>
    <w:rsid w:val="007551BD"/>
    <w:rsid w:val="00755BF0"/>
    <w:rsid w:val="00757F42"/>
    <w:rsid w:val="007610E4"/>
    <w:rsid w:val="00771DFB"/>
    <w:rsid w:val="0077235D"/>
    <w:rsid w:val="007733F2"/>
    <w:rsid w:val="0077439E"/>
    <w:rsid w:val="007745E2"/>
    <w:rsid w:val="00780810"/>
    <w:rsid w:val="00787D63"/>
    <w:rsid w:val="007913F3"/>
    <w:rsid w:val="00793FF7"/>
    <w:rsid w:val="007C093E"/>
    <w:rsid w:val="007C69B8"/>
    <w:rsid w:val="007C7584"/>
    <w:rsid w:val="007D0033"/>
    <w:rsid w:val="007D099B"/>
    <w:rsid w:val="007D3D36"/>
    <w:rsid w:val="007D5797"/>
    <w:rsid w:val="007D75C7"/>
    <w:rsid w:val="007E57AD"/>
    <w:rsid w:val="007E6868"/>
    <w:rsid w:val="00810BD4"/>
    <w:rsid w:val="0081383E"/>
    <w:rsid w:val="00814BC2"/>
    <w:rsid w:val="00822F18"/>
    <w:rsid w:val="00832D0B"/>
    <w:rsid w:val="008338D8"/>
    <w:rsid w:val="00840E01"/>
    <w:rsid w:val="00841118"/>
    <w:rsid w:val="008442EF"/>
    <w:rsid w:val="0084545D"/>
    <w:rsid w:val="00850ED5"/>
    <w:rsid w:val="008510DF"/>
    <w:rsid w:val="00854175"/>
    <w:rsid w:val="00854487"/>
    <w:rsid w:val="00861C7E"/>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527C"/>
    <w:rsid w:val="008B5972"/>
    <w:rsid w:val="008C20A6"/>
    <w:rsid w:val="008C21A7"/>
    <w:rsid w:val="008C4808"/>
    <w:rsid w:val="008E123F"/>
    <w:rsid w:val="008E1775"/>
    <w:rsid w:val="008E1C73"/>
    <w:rsid w:val="008E480B"/>
    <w:rsid w:val="008E6D2A"/>
    <w:rsid w:val="008F13A6"/>
    <w:rsid w:val="008F388C"/>
    <w:rsid w:val="00902D1E"/>
    <w:rsid w:val="00907620"/>
    <w:rsid w:val="00907F01"/>
    <w:rsid w:val="0091269E"/>
    <w:rsid w:val="0091646A"/>
    <w:rsid w:val="00916CF3"/>
    <w:rsid w:val="009179D5"/>
    <w:rsid w:val="00926E16"/>
    <w:rsid w:val="00937919"/>
    <w:rsid w:val="00945F61"/>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C0461"/>
    <w:rsid w:val="009D060D"/>
    <w:rsid w:val="009D0BA6"/>
    <w:rsid w:val="009E20B7"/>
    <w:rsid w:val="009F0FA2"/>
    <w:rsid w:val="009F33DB"/>
    <w:rsid w:val="009F4866"/>
    <w:rsid w:val="009F5198"/>
    <w:rsid w:val="00A03AB8"/>
    <w:rsid w:val="00A07FE3"/>
    <w:rsid w:val="00A1353A"/>
    <w:rsid w:val="00A13F54"/>
    <w:rsid w:val="00A151CF"/>
    <w:rsid w:val="00A22166"/>
    <w:rsid w:val="00A2675E"/>
    <w:rsid w:val="00A30A4E"/>
    <w:rsid w:val="00A32641"/>
    <w:rsid w:val="00A334C3"/>
    <w:rsid w:val="00A537FC"/>
    <w:rsid w:val="00A56842"/>
    <w:rsid w:val="00A740F9"/>
    <w:rsid w:val="00A81F0E"/>
    <w:rsid w:val="00A95F60"/>
    <w:rsid w:val="00AA1070"/>
    <w:rsid w:val="00AA1B17"/>
    <w:rsid w:val="00AB38BA"/>
    <w:rsid w:val="00AB51FB"/>
    <w:rsid w:val="00AC6A7C"/>
    <w:rsid w:val="00AD552E"/>
    <w:rsid w:val="00AD6E43"/>
    <w:rsid w:val="00AE0775"/>
    <w:rsid w:val="00AF392C"/>
    <w:rsid w:val="00AF611C"/>
    <w:rsid w:val="00AF6A79"/>
    <w:rsid w:val="00AF6C7E"/>
    <w:rsid w:val="00B02D55"/>
    <w:rsid w:val="00B06932"/>
    <w:rsid w:val="00B14EBC"/>
    <w:rsid w:val="00B17336"/>
    <w:rsid w:val="00B21A02"/>
    <w:rsid w:val="00B3283B"/>
    <w:rsid w:val="00B45BB5"/>
    <w:rsid w:val="00B6240A"/>
    <w:rsid w:val="00B64019"/>
    <w:rsid w:val="00B66B7F"/>
    <w:rsid w:val="00B71B2A"/>
    <w:rsid w:val="00B84D8C"/>
    <w:rsid w:val="00B85B31"/>
    <w:rsid w:val="00B9396D"/>
    <w:rsid w:val="00BB1E25"/>
    <w:rsid w:val="00BC4147"/>
    <w:rsid w:val="00BC4C94"/>
    <w:rsid w:val="00BC69C8"/>
    <w:rsid w:val="00BD4487"/>
    <w:rsid w:val="00BD734C"/>
    <w:rsid w:val="00BE60A8"/>
    <w:rsid w:val="00BF0692"/>
    <w:rsid w:val="00BF25CB"/>
    <w:rsid w:val="00BF4679"/>
    <w:rsid w:val="00C10080"/>
    <w:rsid w:val="00C10960"/>
    <w:rsid w:val="00C11E74"/>
    <w:rsid w:val="00C1278C"/>
    <w:rsid w:val="00C14CC1"/>
    <w:rsid w:val="00C239F7"/>
    <w:rsid w:val="00C27BEE"/>
    <w:rsid w:val="00C331ED"/>
    <w:rsid w:val="00C35326"/>
    <w:rsid w:val="00C35949"/>
    <w:rsid w:val="00C36C67"/>
    <w:rsid w:val="00C41D47"/>
    <w:rsid w:val="00C55B2B"/>
    <w:rsid w:val="00C55C24"/>
    <w:rsid w:val="00C6349B"/>
    <w:rsid w:val="00C642E2"/>
    <w:rsid w:val="00C67291"/>
    <w:rsid w:val="00C704DE"/>
    <w:rsid w:val="00C72BB7"/>
    <w:rsid w:val="00C73FA4"/>
    <w:rsid w:val="00C750B1"/>
    <w:rsid w:val="00C752F6"/>
    <w:rsid w:val="00C81834"/>
    <w:rsid w:val="00C82FA3"/>
    <w:rsid w:val="00C86A76"/>
    <w:rsid w:val="00C92A7F"/>
    <w:rsid w:val="00C9489F"/>
    <w:rsid w:val="00C94E04"/>
    <w:rsid w:val="00CA72BF"/>
    <w:rsid w:val="00CB27CE"/>
    <w:rsid w:val="00CB34E1"/>
    <w:rsid w:val="00CB420C"/>
    <w:rsid w:val="00CB69FE"/>
    <w:rsid w:val="00CC25AD"/>
    <w:rsid w:val="00CC5B97"/>
    <w:rsid w:val="00CC6B04"/>
    <w:rsid w:val="00CD046D"/>
    <w:rsid w:val="00CD0B53"/>
    <w:rsid w:val="00CD1183"/>
    <w:rsid w:val="00CD118F"/>
    <w:rsid w:val="00CD14FD"/>
    <w:rsid w:val="00CD5078"/>
    <w:rsid w:val="00CD6453"/>
    <w:rsid w:val="00CE0D31"/>
    <w:rsid w:val="00CE1744"/>
    <w:rsid w:val="00CE1F58"/>
    <w:rsid w:val="00CE39D1"/>
    <w:rsid w:val="00CE5250"/>
    <w:rsid w:val="00CE5BA1"/>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45A41"/>
    <w:rsid w:val="00D51890"/>
    <w:rsid w:val="00D60DF8"/>
    <w:rsid w:val="00D60F19"/>
    <w:rsid w:val="00D662B3"/>
    <w:rsid w:val="00D71EE3"/>
    <w:rsid w:val="00D779E7"/>
    <w:rsid w:val="00D81391"/>
    <w:rsid w:val="00D854AA"/>
    <w:rsid w:val="00D879BA"/>
    <w:rsid w:val="00DA073B"/>
    <w:rsid w:val="00DA0E9E"/>
    <w:rsid w:val="00DA10AC"/>
    <w:rsid w:val="00DA2CC4"/>
    <w:rsid w:val="00DC11A8"/>
    <w:rsid w:val="00DC4B58"/>
    <w:rsid w:val="00DC4FF9"/>
    <w:rsid w:val="00DD0EAB"/>
    <w:rsid w:val="00DD21B1"/>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7263"/>
    <w:rsid w:val="00E37993"/>
    <w:rsid w:val="00E5771F"/>
    <w:rsid w:val="00E607F6"/>
    <w:rsid w:val="00E61286"/>
    <w:rsid w:val="00E74F97"/>
    <w:rsid w:val="00E7612C"/>
    <w:rsid w:val="00E826FB"/>
    <w:rsid w:val="00E96BA1"/>
    <w:rsid w:val="00EA4D61"/>
    <w:rsid w:val="00EA6A62"/>
    <w:rsid w:val="00EC1C43"/>
    <w:rsid w:val="00EC3F2A"/>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3006"/>
    <w:rsid w:val="00F527ED"/>
    <w:rsid w:val="00F550CC"/>
    <w:rsid w:val="00F55311"/>
    <w:rsid w:val="00F60329"/>
    <w:rsid w:val="00F637C7"/>
    <w:rsid w:val="00F733E6"/>
    <w:rsid w:val="00F920C1"/>
    <w:rsid w:val="00F925FD"/>
    <w:rsid w:val="00F958CA"/>
    <w:rsid w:val="00F96640"/>
    <w:rsid w:val="00F97973"/>
    <w:rsid w:val="00FA3AC8"/>
    <w:rsid w:val="00FA3AF8"/>
    <w:rsid w:val="00FA49B9"/>
    <w:rsid w:val="00FB5358"/>
    <w:rsid w:val="00FC0946"/>
    <w:rsid w:val="00FC2FC0"/>
    <w:rsid w:val="00FC3194"/>
    <w:rsid w:val="00FC3E5F"/>
    <w:rsid w:val="00FD0133"/>
    <w:rsid w:val="00FD08F2"/>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zelnikrg@fs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gospodarczy@"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41C9-66DD-4BA8-B5CA-0220BDB0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41</Pages>
  <Words>12359</Words>
  <Characters>74160</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6</cp:revision>
  <cp:lastPrinted>2019-04-04T07:19:00Z</cp:lastPrinted>
  <dcterms:created xsi:type="dcterms:W3CDTF">2019-12-10T21:16:00Z</dcterms:created>
  <dcterms:modified xsi:type="dcterms:W3CDTF">2019-12-16T13:44:00Z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