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7F96F9C2" w:rsidR="00B45BB5" w:rsidRPr="0030152C" w:rsidRDefault="00D51BB1" w:rsidP="006E4E3D">
            <w:pPr>
              <w:widowControl w:val="0"/>
              <w:shd w:val="clear" w:color="auto" w:fill="548DD4"/>
              <w:suppressAutoHyphens/>
              <w:spacing w:line="360" w:lineRule="auto"/>
              <w:jc w:val="center"/>
              <w:rPr>
                <w:rFonts w:ascii="Arial" w:hAnsi="Arial" w:cs="Arial"/>
                <w:b/>
                <w:sz w:val="19"/>
                <w:szCs w:val="19"/>
                <w:lang w:eastAsia="pl-PL"/>
              </w:rPr>
            </w:pPr>
            <w:r w:rsidRPr="00C704DE">
              <w:rPr>
                <w:rFonts w:ascii="Arial" w:hAnsi="Arial" w:cs="Arial"/>
                <w:b/>
                <w:sz w:val="19"/>
                <w:szCs w:val="19"/>
                <w:lang w:eastAsia="pl-PL"/>
              </w:rPr>
              <w:t>KWOTY</w:t>
            </w:r>
            <w:r w:rsidR="0030152C">
              <w:rPr>
                <w:rFonts w:ascii="Arial" w:hAnsi="Arial" w:cs="Arial"/>
                <w:b/>
                <w:sz w:val="19"/>
                <w:szCs w:val="19"/>
                <w:lang w:eastAsia="pl-PL"/>
              </w:rPr>
              <w:t xml:space="preserve"> 5 350</w:t>
            </w:r>
            <w:r w:rsidRPr="00C704DE">
              <w:rPr>
                <w:rFonts w:ascii="Arial" w:hAnsi="Arial" w:cs="Arial"/>
                <w:b/>
                <w:sz w:val="19"/>
                <w:szCs w:val="19"/>
                <w:lang w:eastAsia="pl-PL"/>
              </w:rPr>
              <w:t xml:space="preserve"> 000 EURO</w:t>
            </w:r>
            <w:r w:rsidR="006D6F00">
              <w:rPr>
                <w:rFonts w:ascii="Arial" w:hAnsi="Arial" w:cs="Arial"/>
                <w:b/>
                <w:sz w:val="19"/>
                <w:szCs w:val="19"/>
                <w:lang w:eastAsia="pl-PL"/>
              </w:rPr>
              <w:t xml:space="preserve"> (</w:t>
            </w:r>
            <w:r w:rsidR="0030152C">
              <w:rPr>
                <w:rFonts w:ascii="Arial" w:hAnsi="Arial" w:cs="Arial"/>
                <w:b/>
                <w:sz w:val="19"/>
                <w:szCs w:val="19"/>
                <w:lang w:eastAsia="pl-PL"/>
              </w:rPr>
              <w:t>ROBOTY BUDOWLANE</w:t>
            </w:r>
            <w:r w:rsidR="006D6F00">
              <w:rPr>
                <w:rFonts w:ascii="Arial" w:hAnsi="Arial" w:cs="Arial"/>
                <w:b/>
                <w:sz w:val="19"/>
                <w:szCs w:val="19"/>
                <w:lang w:eastAsia="pl-PL"/>
              </w:rPr>
              <w:t>)</w:t>
            </w:r>
            <w:r w:rsidRPr="00C704DE">
              <w:rPr>
                <w:rFonts w:ascii="Arial" w:hAnsi="Arial" w:cs="Arial"/>
                <w:b/>
                <w:sz w:val="19"/>
                <w:szCs w:val="19"/>
                <w:lang w:eastAsia="pl-PL"/>
              </w:rPr>
              <w:t xml:space="preserve"> NA ZADANIE PN.: </w:t>
            </w:r>
            <w:r w:rsidR="0030152C" w:rsidRPr="00D51BB1">
              <w:rPr>
                <w:rFonts w:ascii="Arial" w:hAnsi="Arial" w:cs="Arial"/>
                <w:b/>
                <w:sz w:val="19"/>
                <w:szCs w:val="19"/>
                <w:lang w:eastAsia="pl-PL"/>
              </w:rPr>
              <w:t>„</w:t>
            </w:r>
            <w:r w:rsidR="008353A1" w:rsidRPr="008353A1">
              <w:rPr>
                <w:rFonts w:ascii="Arial" w:hAnsi="Arial" w:cs="Arial"/>
                <w:b/>
                <w:sz w:val="19"/>
                <w:szCs w:val="19"/>
                <w:lang w:eastAsia="pl-PL"/>
              </w:rPr>
              <w:t>REMONT DROGI POWIATOWEJ NR 1371F OSIEK – LUBIEWKO</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241B6078"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CC7CB7">
              <w:rPr>
                <w:rFonts w:ascii="Arial" w:hAnsi="Arial" w:cs="Arial"/>
                <w:sz w:val="19"/>
                <w:szCs w:val="19"/>
                <w:lang w:eastAsia="pl-PL"/>
              </w:rPr>
              <w:t>0</w:t>
            </w:r>
            <w:r w:rsidR="00E11647">
              <w:rPr>
                <w:rFonts w:ascii="Arial" w:hAnsi="Arial" w:cs="Arial"/>
                <w:sz w:val="19"/>
                <w:szCs w:val="19"/>
                <w:lang w:eastAsia="pl-PL"/>
              </w:rPr>
              <w:t>2</w:t>
            </w:r>
            <w:r w:rsidR="00D51BB1">
              <w:rPr>
                <w:rFonts w:ascii="Arial" w:hAnsi="Arial" w:cs="Arial"/>
                <w:sz w:val="19"/>
                <w:szCs w:val="19"/>
                <w:lang w:eastAsia="pl-PL"/>
              </w:rPr>
              <w:t>.0</w:t>
            </w:r>
            <w:r w:rsidR="00CC7CB7">
              <w:rPr>
                <w:rFonts w:ascii="Arial" w:hAnsi="Arial" w:cs="Arial"/>
                <w:sz w:val="19"/>
                <w:szCs w:val="19"/>
                <w:lang w:eastAsia="pl-PL"/>
              </w:rPr>
              <w:t>7</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3B1A57B5"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r w:rsidR="008B0973">
              <w:rPr>
                <w:rFonts w:ascii="Arial" w:eastAsia="Arial Unicode MS" w:hAnsi="Arial" w:cs="Arial"/>
                <w:bCs/>
                <w:sz w:val="20"/>
                <w:szCs w:val="20"/>
                <w:lang w:eastAsia="pl-PL"/>
              </w:rPr>
              <w:t>, płatności częściowe</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C2260BD" w14:textId="77777777" w:rsidR="00D51BB1" w:rsidRDefault="009C0461"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491D36DF" w:rsidR="0030152C" w:rsidRPr="00897DB6" w:rsidRDefault="0030152C"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2.2. Kosztorys ofertowy</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1661FBC4"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30152C">
              <w:rPr>
                <w:rFonts w:ascii="Arial" w:eastAsia="Arial Unicode MS" w:hAnsi="Arial" w:cs="Arial"/>
                <w:sz w:val="20"/>
                <w:szCs w:val="20"/>
                <w:lang w:eastAsia="pl-PL"/>
              </w:rPr>
              <w:t>robót</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7132C3B2" w14:textId="61534025" w:rsidR="004B44B8" w:rsidRPr="004B44B8" w:rsidRDefault="007C093E" w:rsidP="004B44B8">
      <w:pPr>
        <w:spacing w:line="480" w:lineRule="auto"/>
        <w:jc w:val="both"/>
        <w:rPr>
          <w:rFonts w:ascii="Arial" w:hAnsi="Arial" w:cs="Arial"/>
          <w:sz w:val="20"/>
          <w:szCs w:val="20"/>
        </w:rPr>
      </w:pPr>
      <w:r w:rsidRPr="00087009">
        <w:rPr>
          <w:rFonts w:ascii="Arial" w:hAnsi="Arial" w:cs="Arial"/>
          <w:sz w:val="20"/>
          <w:szCs w:val="20"/>
        </w:rPr>
        <w:t>Załącznik 5.1.</w:t>
      </w:r>
      <w:r w:rsidR="004B44B8">
        <w:rPr>
          <w:rFonts w:ascii="Arial" w:hAnsi="Arial" w:cs="Arial"/>
          <w:sz w:val="20"/>
          <w:szCs w:val="20"/>
        </w:rPr>
        <w:t xml:space="preserve"> Zgłoszenie robót</w:t>
      </w:r>
      <w:r w:rsidR="004B44B8" w:rsidRPr="004B44B8">
        <w:rPr>
          <w:rFonts w:ascii="Arial" w:hAnsi="Arial" w:cs="Arial"/>
          <w:sz w:val="20"/>
          <w:szCs w:val="20"/>
        </w:rPr>
        <w:t>;</w:t>
      </w:r>
    </w:p>
    <w:p w14:paraId="438A6958" w14:textId="509A5C33" w:rsidR="004B44B8" w:rsidRPr="004B44B8"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AB62EB">
        <w:rPr>
          <w:rFonts w:ascii="Arial" w:hAnsi="Arial" w:cs="Arial"/>
          <w:sz w:val="20"/>
          <w:szCs w:val="20"/>
        </w:rPr>
        <w:t>2</w:t>
      </w:r>
      <w:r w:rsidRPr="004B44B8">
        <w:rPr>
          <w:rFonts w:ascii="Arial" w:hAnsi="Arial" w:cs="Arial"/>
          <w:sz w:val="20"/>
          <w:szCs w:val="20"/>
        </w:rPr>
        <w:t xml:space="preserve">. Projekt wykonawczy; </w:t>
      </w:r>
    </w:p>
    <w:p w14:paraId="2FF81B2E" w14:textId="62CE823F" w:rsidR="004B44B8" w:rsidRPr="004B44B8" w:rsidRDefault="004B44B8" w:rsidP="004B44B8">
      <w:pPr>
        <w:spacing w:line="480" w:lineRule="auto"/>
        <w:jc w:val="both"/>
        <w:rPr>
          <w:rFonts w:ascii="Arial" w:hAnsi="Arial" w:cs="Arial"/>
          <w:sz w:val="20"/>
          <w:szCs w:val="20"/>
        </w:rPr>
      </w:pPr>
      <w:r w:rsidRPr="004B44B8">
        <w:rPr>
          <w:rFonts w:ascii="Arial" w:hAnsi="Arial" w:cs="Arial"/>
          <w:sz w:val="20"/>
          <w:szCs w:val="20"/>
        </w:rPr>
        <w:t>Załącznik 5.</w:t>
      </w:r>
      <w:r w:rsidR="00AB62EB">
        <w:rPr>
          <w:rFonts w:ascii="Arial" w:hAnsi="Arial" w:cs="Arial"/>
          <w:sz w:val="20"/>
          <w:szCs w:val="20"/>
        </w:rPr>
        <w:t>3</w:t>
      </w:r>
      <w:r w:rsidRPr="004B44B8">
        <w:rPr>
          <w:rFonts w:ascii="Arial" w:hAnsi="Arial" w:cs="Arial"/>
          <w:sz w:val="20"/>
          <w:szCs w:val="20"/>
        </w:rPr>
        <w:t>. Przedmiar robót;</w:t>
      </w:r>
    </w:p>
    <w:p w14:paraId="34EC45B6" w14:textId="1FDE27AD" w:rsidR="00221713" w:rsidRDefault="000C2892" w:rsidP="004B44B8">
      <w:pPr>
        <w:spacing w:line="480" w:lineRule="auto"/>
        <w:jc w:val="both"/>
        <w:rPr>
          <w:rFonts w:ascii="Arial" w:hAnsi="Arial" w:cs="Arial"/>
          <w:sz w:val="20"/>
          <w:szCs w:val="20"/>
        </w:rPr>
      </w:pPr>
      <w:r w:rsidRPr="000C2892">
        <w:rPr>
          <w:rFonts w:ascii="Arial" w:hAnsi="Arial" w:cs="Arial"/>
          <w:sz w:val="20"/>
          <w:szCs w:val="20"/>
        </w:rPr>
        <w:t>Załącznik 5.</w:t>
      </w:r>
      <w:r w:rsidR="00A2770E">
        <w:rPr>
          <w:rFonts w:ascii="Arial" w:hAnsi="Arial" w:cs="Arial"/>
          <w:sz w:val="20"/>
          <w:szCs w:val="20"/>
        </w:rPr>
        <w:t>4</w:t>
      </w:r>
      <w:r w:rsidRPr="000C2892">
        <w:rPr>
          <w:rFonts w:ascii="Arial" w:hAnsi="Arial" w:cs="Arial"/>
          <w:sz w:val="20"/>
          <w:szCs w:val="20"/>
        </w:rPr>
        <w:t xml:space="preserve">. </w:t>
      </w:r>
      <w:r w:rsidR="004B44B8" w:rsidRPr="004B44B8">
        <w:rPr>
          <w:rFonts w:ascii="Arial" w:hAnsi="Arial" w:cs="Arial"/>
          <w:sz w:val="20"/>
          <w:szCs w:val="20"/>
        </w:rPr>
        <w:t>Specyfikacja Techniczna Wykonania i Odbioru Robót</w:t>
      </w:r>
      <w:r w:rsidR="007D5922">
        <w:rPr>
          <w:rFonts w:ascii="Arial" w:hAnsi="Arial" w:cs="Arial"/>
          <w:sz w:val="20"/>
          <w:szCs w:val="20"/>
        </w:rPr>
        <w:t>;</w:t>
      </w:r>
    </w:p>
    <w:p w14:paraId="1207495B" w14:textId="6DA3E9F2" w:rsidR="00221713" w:rsidRDefault="000C2892" w:rsidP="004B44B8">
      <w:pPr>
        <w:spacing w:line="480" w:lineRule="auto"/>
        <w:jc w:val="both"/>
        <w:rPr>
          <w:rFonts w:ascii="Arial" w:hAnsi="Arial" w:cs="Arial"/>
          <w:sz w:val="20"/>
          <w:szCs w:val="20"/>
        </w:rPr>
      </w:pPr>
      <w:r>
        <w:rPr>
          <w:rFonts w:ascii="Arial" w:hAnsi="Arial" w:cs="Arial"/>
          <w:sz w:val="20"/>
          <w:szCs w:val="20"/>
        </w:rPr>
        <w:t>Załącznik 5.</w:t>
      </w:r>
      <w:r w:rsidR="00A2770E">
        <w:rPr>
          <w:rFonts w:ascii="Arial" w:hAnsi="Arial" w:cs="Arial"/>
          <w:sz w:val="20"/>
          <w:szCs w:val="20"/>
        </w:rPr>
        <w:t>5</w:t>
      </w:r>
      <w:r>
        <w:rPr>
          <w:rFonts w:ascii="Arial" w:hAnsi="Arial" w:cs="Arial"/>
          <w:sz w:val="20"/>
          <w:szCs w:val="20"/>
        </w:rPr>
        <w:t xml:space="preserve">. </w:t>
      </w:r>
      <w:r w:rsidR="00221713">
        <w:rPr>
          <w:rFonts w:ascii="Arial" w:hAnsi="Arial" w:cs="Arial"/>
          <w:sz w:val="20"/>
          <w:szCs w:val="20"/>
        </w:rPr>
        <w:t>Projekt stałej organizacji ruch</w:t>
      </w:r>
      <w:r>
        <w:rPr>
          <w:rFonts w:ascii="Arial" w:hAnsi="Arial" w:cs="Arial"/>
          <w:sz w:val="20"/>
          <w:szCs w:val="20"/>
        </w:rPr>
        <w:t>u;</w:t>
      </w:r>
    </w:p>
    <w:p w14:paraId="4C443EAA" w14:textId="37454995" w:rsidR="000C2892" w:rsidRDefault="000C2892" w:rsidP="004B44B8">
      <w:pPr>
        <w:spacing w:line="480" w:lineRule="auto"/>
        <w:jc w:val="both"/>
        <w:rPr>
          <w:rFonts w:ascii="Arial" w:hAnsi="Arial" w:cs="Arial"/>
          <w:sz w:val="20"/>
          <w:szCs w:val="20"/>
        </w:rPr>
      </w:pPr>
      <w:r w:rsidRPr="000C2892">
        <w:rPr>
          <w:rFonts w:ascii="Arial" w:hAnsi="Arial" w:cs="Arial"/>
          <w:sz w:val="20"/>
          <w:szCs w:val="20"/>
        </w:rPr>
        <w:t>Załącznik 5.</w:t>
      </w:r>
      <w:r w:rsidR="00A2770E">
        <w:rPr>
          <w:rFonts w:ascii="Arial" w:hAnsi="Arial" w:cs="Arial"/>
          <w:sz w:val="20"/>
          <w:szCs w:val="20"/>
        </w:rPr>
        <w:t>6</w:t>
      </w:r>
      <w:r w:rsidRPr="000C2892">
        <w:rPr>
          <w:rFonts w:ascii="Arial" w:hAnsi="Arial" w:cs="Arial"/>
          <w:sz w:val="20"/>
          <w:szCs w:val="20"/>
        </w:rPr>
        <w:t>.</w:t>
      </w:r>
      <w:r>
        <w:rPr>
          <w:rFonts w:ascii="Arial" w:hAnsi="Arial" w:cs="Arial"/>
          <w:sz w:val="20"/>
          <w:szCs w:val="20"/>
        </w:rPr>
        <w:t xml:space="preserve"> Decyzja zatwierdzająca projekt stałej organizacji ruchu;</w:t>
      </w:r>
    </w:p>
    <w:p w14:paraId="4D0701C0" w14:textId="2FA86BA9" w:rsidR="007D5922" w:rsidRDefault="00221713" w:rsidP="004B44B8">
      <w:pPr>
        <w:spacing w:line="480" w:lineRule="auto"/>
        <w:jc w:val="both"/>
        <w:rPr>
          <w:rFonts w:ascii="Arial" w:hAnsi="Arial" w:cs="Arial"/>
          <w:sz w:val="20"/>
          <w:szCs w:val="20"/>
        </w:rPr>
      </w:pPr>
      <w:r w:rsidRPr="00221713">
        <w:rPr>
          <w:rFonts w:ascii="Arial" w:hAnsi="Arial" w:cs="Arial"/>
          <w:sz w:val="20"/>
          <w:szCs w:val="20"/>
        </w:rPr>
        <w:t>Załącznik 5.</w:t>
      </w:r>
      <w:r w:rsidR="00A2770E">
        <w:rPr>
          <w:rFonts w:ascii="Arial" w:hAnsi="Arial" w:cs="Arial"/>
          <w:sz w:val="20"/>
          <w:szCs w:val="20"/>
        </w:rPr>
        <w:t>7</w:t>
      </w:r>
      <w:r w:rsidRPr="00221713">
        <w:rPr>
          <w:rFonts w:ascii="Arial" w:hAnsi="Arial" w:cs="Arial"/>
          <w:sz w:val="20"/>
          <w:szCs w:val="20"/>
        </w:rPr>
        <w:t xml:space="preserve">. </w:t>
      </w:r>
      <w:r w:rsidR="007D5922">
        <w:rPr>
          <w:rFonts w:ascii="Arial" w:hAnsi="Arial" w:cs="Arial"/>
          <w:sz w:val="20"/>
          <w:szCs w:val="20"/>
        </w:rPr>
        <w:t>Harmonogram rzeczowo-finansowy realizacji zadania.</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6DE0FBF3" w:rsidR="00EC3F2A" w:rsidRDefault="00EC3F2A" w:rsidP="000C6B3E">
      <w:pPr>
        <w:spacing w:line="480" w:lineRule="auto"/>
        <w:rPr>
          <w:rFonts w:ascii="Arial" w:hAnsi="Arial" w:cs="Arial"/>
          <w:sz w:val="20"/>
          <w:szCs w:val="20"/>
        </w:rPr>
      </w:pPr>
    </w:p>
    <w:p w14:paraId="6B2E95CE" w14:textId="7535FBD7" w:rsidR="005D5720" w:rsidRDefault="005D5720" w:rsidP="000C6B3E">
      <w:pPr>
        <w:spacing w:line="480" w:lineRule="auto"/>
        <w:rPr>
          <w:rFonts w:ascii="Arial" w:hAnsi="Arial" w:cs="Arial"/>
          <w:sz w:val="20"/>
          <w:szCs w:val="20"/>
        </w:rPr>
      </w:pPr>
    </w:p>
    <w:p w14:paraId="330B589F" w14:textId="5553ACCB" w:rsidR="005D5720" w:rsidRDefault="005D5720" w:rsidP="000C6B3E">
      <w:pPr>
        <w:spacing w:line="480" w:lineRule="auto"/>
        <w:rPr>
          <w:rFonts w:ascii="Arial" w:hAnsi="Arial" w:cs="Arial"/>
          <w:sz w:val="20"/>
          <w:szCs w:val="20"/>
        </w:rPr>
      </w:pPr>
    </w:p>
    <w:p w14:paraId="0618CA35" w14:textId="0011FA4C" w:rsidR="005D5720" w:rsidRDefault="005D5720" w:rsidP="000C6B3E">
      <w:pPr>
        <w:spacing w:line="480" w:lineRule="auto"/>
        <w:rPr>
          <w:rFonts w:ascii="Arial" w:hAnsi="Arial" w:cs="Arial"/>
          <w:sz w:val="20"/>
          <w:szCs w:val="20"/>
        </w:rPr>
      </w:pPr>
    </w:p>
    <w:p w14:paraId="4CBBDB13" w14:textId="5DD03AD9" w:rsidR="005D5720" w:rsidRDefault="005D5720" w:rsidP="000C6B3E">
      <w:pPr>
        <w:spacing w:line="480" w:lineRule="auto"/>
        <w:rPr>
          <w:rFonts w:ascii="Arial" w:hAnsi="Arial" w:cs="Arial"/>
          <w:sz w:val="20"/>
          <w:szCs w:val="20"/>
        </w:rPr>
      </w:pPr>
    </w:p>
    <w:p w14:paraId="186E813C" w14:textId="62608B93" w:rsidR="005D5720" w:rsidRDefault="005D5720" w:rsidP="000C6B3E">
      <w:pPr>
        <w:spacing w:line="480" w:lineRule="auto"/>
        <w:rPr>
          <w:rFonts w:ascii="Arial" w:hAnsi="Arial" w:cs="Arial"/>
          <w:sz w:val="20"/>
          <w:szCs w:val="20"/>
        </w:rPr>
      </w:pPr>
    </w:p>
    <w:p w14:paraId="2CD769C2" w14:textId="4950B103" w:rsidR="005D5720" w:rsidRDefault="005D5720" w:rsidP="000C6B3E">
      <w:pPr>
        <w:spacing w:line="480" w:lineRule="auto"/>
        <w:rPr>
          <w:rFonts w:ascii="Arial" w:hAnsi="Arial" w:cs="Arial"/>
          <w:sz w:val="20"/>
          <w:szCs w:val="20"/>
        </w:rPr>
      </w:pPr>
    </w:p>
    <w:p w14:paraId="37A39CA1" w14:textId="77777777" w:rsidR="00E11647" w:rsidRDefault="00E11647" w:rsidP="000C6B3E">
      <w:pPr>
        <w:spacing w:line="480" w:lineRule="auto"/>
        <w:rPr>
          <w:rFonts w:ascii="Arial" w:hAnsi="Arial" w:cs="Arial"/>
          <w:sz w:val="20"/>
          <w:szCs w:val="20"/>
        </w:rPr>
      </w:pPr>
    </w:p>
    <w:p w14:paraId="0899BFC2" w14:textId="0D5E2762" w:rsidR="00A2770E" w:rsidRDefault="00A2770E" w:rsidP="000C6B3E">
      <w:pPr>
        <w:spacing w:line="480" w:lineRule="auto"/>
        <w:rPr>
          <w:rFonts w:ascii="Arial" w:hAnsi="Arial" w:cs="Arial"/>
          <w:sz w:val="20"/>
          <w:szCs w:val="20"/>
        </w:rPr>
      </w:pPr>
    </w:p>
    <w:p w14:paraId="70199887" w14:textId="77777777" w:rsidR="00A2770E" w:rsidRDefault="00A2770E" w:rsidP="000C6B3E">
      <w:pPr>
        <w:spacing w:line="480" w:lineRule="auto"/>
        <w:rPr>
          <w:rFonts w:ascii="Arial" w:hAnsi="Arial" w:cs="Arial"/>
          <w:sz w:val="20"/>
          <w:szCs w:val="20"/>
        </w:rPr>
      </w:pPr>
    </w:p>
    <w:p w14:paraId="7BBA61F1" w14:textId="77777777" w:rsidR="008D1545" w:rsidRPr="000C6B3E" w:rsidRDefault="008D1545"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57D304DC"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8353A1">
              <w:rPr>
                <w:rFonts w:ascii="Arial" w:hAnsi="Arial" w:cs="Arial"/>
                <w:sz w:val="20"/>
                <w:szCs w:val="20"/>
                <w:lang w:eastAsia="pl-PL"/>
              </w:rPr>
              <w:t>9</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4C78BC77" w:rsidR="008D1545" w:rsidRPr="0030152C" w:rsidRDefault="00CC6B04" w:rsidP="000A1537">
            <w:pPr>
              <w:widowControl w:val="0"/>
              <w:suppressAutoHyphens/>
              <w:spacing w:before="60" w:after="60" w:line="360" w:lineRule="auto"/>
              <w:jc w:val="both"/>
              <w:rPr>
                <w:rFonts w:ascii="Arial" w:hAnsi="Arial" w:cs="Arial"/>
                <w:sz w:val="20"/>
                <w:szCs w:val="20"/>
                <w:lang w:eastAsia="pl-PL"/>
              </w:rPr>
            </w:pPr>
            <w:r w:rsidRPr="0030152C">
              <w:rPr>
                <w:rFonts w:ascii="Arial" w:hAnsi="Arial" w:cs="Arial"/>
                <w:sz w:val="20"/>
                <w:szCs w:val="20"/>
                <w:lang w:eastAsia="pl-PL"/>
              </w:rPr>
              <w:t>adres poczty elektronicznej:</w:t>
            </w:r>
            <w:r w:rsidR="000A1537" w:rsidRPr="0030152C">
              <w:rPr>
                <w:rFonts w:ascii="Arial" w:hAnsi="Arial" w:cs="Arial"/>
                <w:sz w:val="20"/>
                <w:szCs w:val="20"/>
                <w:lang w:eastAsia="pl-PL"/>
              </w:rPr>
              <w:t xml:space="preserve"> </w:t>
            </w:r>
            <w:hyperlink r:id="rId8" w:history="1">
              <w:r w:rsidR="001B7D41" w:rsidRPr="001B7D41">
                <w:rPr>
                  <w:rStyle w:val="Hipercze"/>
                  <w:rFonts w:ascii="Arial" w:hAnsi="Arial" w:cs="Arial"/>
                  <w:color w:val="1F497D" w:themeColor="text2"/>
                  <w:sz w:val="20"/>
                  <w:szCs w:val="20"/>
                </w:rPr>
                <w:t>zamowieniapublicznefsd@gmail.com</w:t>
              </w:r>
            </w:hyperlink>
            <w:r w:rsidR="001B7D41" w:rsidRPr="001B7D41">
              <w:rPr>
                <w:rFonts w:ascii="Arial" w:hAnsi="Arial" w:cs="Arial"/>
                <w:color w:val="1F497D" w:themeColor="text2"/>
                <w:sz w:val="20"/>
                <w:szCs w:val="20"/>
              </w:rPr>
              <w:t xml:space="preserve"> </w:t>
            </w: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4B9FEEF0"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30152C">
              <w:rPr>
                <w:rFonts w:ascii="Arial" w:hAnsi="Arial" w:cs="Arial"/>
                <w:sz w:val="20"/>
                <w:szCs w:val="20"/>
                <w:lang w:eastAsia="pl-PL"/>
              </w:rPr>
              <w:t xml:space="preserve"> ze zm.</w:t>
            </w:r>
            <w:r w:rsidR="0011607F">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179B9460"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Do udzielenia przedmiotowego zamówienia publicznego stosuje się przepisy dotyczące </w:t>
            </w:r>
            <w:r w:rsidR="0030152C">
              <w:rPr>
                <w:rFonts w:ascii="Arial" w:hAnsi="Arial" w:cs="Arial"/>
                <w:sz w:val="20"/>
                <w:szCs w:val="20"/>
                <w:lang w:eastAsia="pl-PL"/>
              </w:rPr>
              <w:t>robót</w:t>
            </w:r>
            <w:r w:rsidRPr="000944A8">
              <w:rPr>
                <w:rFonts w:ascii="Arial" w:hAnsi="Arial" w:cs="Arial"/>
                <w:sz w:val="20"/>
                <w:szCs w:val="20"/>
                <w:lang w:eastAsia="pl-PL"/>
              </w:rPr>
              <w:t>.</w:t>
            </w:r>
          </w:p>
        </w:tc>
      </w:tr>
      <w:tr w:rsidR="00B45BB5" w:rsidRPr="00B45BB5" w14:paraId="120609A7" w14:textId="77777777" w:rsidTr="00CC7CB7">
        <w:trPr>
          <w:trHeight w:val="636"/>
        </w:trPr>
        <w:tc>
          <w:tcPr>
            <w:tcW w:w="9210" w:type="dxa"/>
          </w:tcPr>
          <w:p w14:paraId="689E0A82" w14:textId="1BE112D2" w:rsidR="00B45BB5" w:rsidRPr="00127C9E" w:rsidRDefault="00B45BB5" w:rsidP="00127C9E">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r w:rsidR="00127C9E">
              <w:rPr>
                <w:rFonts w:ascii="Arial" w:hAnsi="Arial" w:cs="Arial"/>
                <w:sz w:val="20"/>
                <w:szCs w:val="20"/>
                <w:lang w:eastAsia="pl-PL"/>
              </w:rPr>
              <w:t xml:space="preserve"> </w:t>
            </w:r>
            <w:r w:rsidR="00314101">
              <w:rPr>
                <w:rFonts w:ascii="Arial" w:hAnsi="Arial" w:cs="Arial"/>
                <w:sz w:val="20"/>
                <w:szCs w:val="20"/>
                <w:lang w:eastAsia="pl-PL"/>
              </w:rPr>
              <w:t xml:space="preserve">2 579 075 </w:t>
            </w:r>
            <w:r w:rsidR="0011607F" w:rsidRPr="00127C9E">
              <w:rPr>
                <w:rFonts w:ascii="Arial" w:hAnsi="Arial" w:cs="Arial"/>
                <w:sz w:val="20"/>
                <w:szCs w:val="20"/>
                <w:lang w:eastAsia="pl-PL"/>
              </w:rPr>
              <w:t>zł brutto</w:t>
            </w:r>
            <w:r w:rsidR="00C61E56" w:rsidRPr="00127C9E">
              <w:rPr>
                <w:rFonts w:ascii="Arial" w:hAnsi="Arial" w:cs="Arial"/>
                <w:sz w:val="20"/>
                <w:szCs w:val="20"/>
                <w:lang w:eastAsia="pl-PL"/>
              </w:rPr>
              <w:t>.</w:t>
            </w:r>
          </w:p>
        </w:tc>
      </w:tr>
    </w:tbl>
    <w:p w14:paraId="0CACF8C7"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6A04A4" w14:paraId="7A410937" w14:textId="77777777" w:rsidTr="00C54C58">
        <w:trPr>
          <w:gridBefore w:val="1"/>
          <w:wBefore w:w="70" w:type="dxa"/>
          <w:trHeight w:val="179"/>
        </w:trPr>
        <w:tc>
          <w:tcPr>
            <w:tcW w:w="9210" w:type="dxa"/>
            <w:gridSpan w:val="3"/>
            <w:shd w:val="clear" w:color="auto" w:fill="auto"/>
          </w:tcPr>
          <w:p w14:paraId="62D0AB1B" w14:textId="77777777" w:rsidR="00B45BB5" w:rsidRPr="006A04A4" w:rsidRDefault="00B45BB5" w:rsidP="00DE0011">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Opis przedmiotu zamówienia:</w:t>
            </w:r>
          </w:p>
        </w:tc>
      </w:tr>
      <w:tr w:rsidR="00B45BB5" w:rsidRPr="006A04A4" w14:paraId="4FF0FC9D" w14:textId="77777777" w:rsidTr="00C54C58">
        <w:trPr>
          <w:gridBefore w:val="1"/>
          <w:wBefore w:w="70" w:type="dxa"/>
        </w:trPr>
        <w:tc>
          <w:tcPr>
            <w:tcW w:w="9210" w:type="dxa"/>
            <w:gridSpan w:val="3"/>
            <w:shd w:val="clear" w:color="auto" w:fill="auto"/>
          </w:tcPr>
          <w:p w14:paraId="2C0B7E17" w14:textId="79ED9C28" w:rsidR="00B45BB5" w:rsidRPr="006A04A4" w:rsidRDefault="00B45BB5" w:rsidP="00C61E56">
            <w:pPr>
              <w:widowControl w:val="0"/>
              <w:suppressAutoHyphens/>
              <w:spacing w:before="60" w:after="60" w:line="360" w:lineRule="auto"/>
              <w:ind w:left="688" w:hanging="688"/>
              <w:contextualSpacing/>
              <w:jc w:val="both"/>
              <w:rPr>
                <w:rFonts w:ascii="Arial" w:hAnsi="Arial" w:cs="Arial"/>
                <w:sz w:val="20"/>
                <w:szCs w:val="20"/>
              </w:rPr>
            </w:pPr>
            <w:r w:rsidRPr="006A04A4">
              <w:rPr>
                <w:rFonts w:ascii="Arial" w:hAnsi="Arial" w:cs="Arial"/>
                <w:sz w:val="20"/>
                <w:szCs w:val="20"/>
              </w:rPr>
              <w:t>3.1.</w:t>
            </w:r>
            <w:r w:rsidRPr="006A04A4">
              <w:rPr>
                <w:rFonts w:ascii="Arial" w:hAnsi="Arial" w:cs="Arial"/>
                <w:sz w:val="20"/>
                <w:szCs w:val="20"/>
              </w:rPr>
              <w:tab/>
            </w:r>
            <w:r w:rsidRPr="006A04A4">
              <w:rPr>
                <w:rFonts w:ascii="Arial" w:hAnsi="Arial" w:cs="Arial"/>
                <w:sz w:val="20"/>
                <w:szCs w:val="20"/>
                <w:lang w:eastAsia="pl-PL"/>
              </w:rPr>
              <w:t>Nazwa</w:t>
            </w:r>
            <w:r w:rsidRPr="006A04A4">
              <w:rPr>
                <w:rFonts w:ascii="Arial" w:hAnsi="Arial" w:cs="Arial"/>
                <w:sz w:val="20"/>
                <w:szCs w:val="20"/>
              </w:rPr>
              <w:t xml:space="preserve"> </w:t>
            </w:r>
            <w:r w:rsidRPr="006A04A4">
              <w:rPr>
                <w:rFonts w:ascii="Arial" w:hAnsi="Arial" w:cs="Arial"/>
                <w:sz w:val="20"/>
                <w:szCs w:val="20"/>
                <w:lang w:eastAsia="pl-PL"/>
              </w:rPr>
              <w:t>zamówienia</w:t>
            </w:r>
            <w:r w:rsidRPr="006A04A4">
              <w:rPr>
                <w:rFonts w:ascii="Arial" w:hAnsi="Arial" w:cs="Arial"/>
                <w:sz w:val="20"/>
                <w:szCs w:val="20"/>
              </w:rPr>
              <w:t>:</w:t>
            </w:r>
            <w:r w:rsidR="00EC3F2A" w:rsidRPr="006A04A4">
              <w:rPr>
                <w:rFonts w:ascii="Arial" w:hAnsi="Arial" w:cs="Arial"/>
                <w:sz w:val="20"/>
                <w:szCs w:val="20"/>
              </w:rPr>
              <w:t xml:space="preserve"> „</w:t>
            </w:r>
            <w:r w:rsidR="007A7193" w:rsidRPr="008353A1">
              <w:rPr>
                <w:rFonts w:ascii="Arial" w:hAnsi="Arial" w:cs="Arial"/>
                <w:sz w:val="20"/>
                <w:szCs w:val="20"/>
              </w:rPr>
              <w:t xml:space="preserve">Remont </w:t>
            </w:r>
            <w:r w:rsidR="007A7193">
              <w:rPr>
                <w:rFonts w:ascii="Arial" w:hAnsi="Arial" w:cs="Arial"/>
                <w:sz w:val="20"/>
                <w:szCs w:val="20"/>
              </w:rPr>
              <w:t>d</w:t>
            </w:r>
            <w:r w:rsidR="007A7193" w:rsidRPr="008353A1">
              <w:rPr>
                <w:rFonts w:ascii="Arial" w:hAnsi="Arial" w:cs="Arial"/>
                <w:sz w:val="20"/>
                <w:szCs w:val="20"/>
              </w:rPr>
              <w:t xml:space="preserve">rogi </w:t>
            </w:r>
            <w:r w:rsidR="007A7193">
              <w:rPr>
                <w:rFonts w:ascii="Arial" w:hAnsi="Arial" w:cs="Arial"/>
                <w:sz w:val="20"/>
                <w:szCs w:val="20"/>
              </w:rPr>
              <w:t>p</w:t>
            </w:r>
            <w:r w:rsidR="007A7193" w:rsidRPr="008353A1">
              <w:rPr>
                <w:rFonts w:ascii="Arial" w:hAnsi="Arial" w:cs="Arial"/>
                <w:sz w:val="20"/>
                <w:szCs w:val="20"/>
              </w:rPr>
              <w:t xml:space="preserve">owiatowej </w:t>
            </w:r>
            <w:r w:rsidR="007A7193">
              <w:rPr>
                <w:rFonts w:ascii="Arial" w:hAnsi="Arial" w:cs="Arial"/>
                <w:sz w:val="20"/>
                <w:szCs w:val="20"/>
              </w:rPr>
              <w:t>n</w:t>
            </w:r>
            <w:r w:rsidR="007A7193" w:rsidRPr="008353A1">
              <w:rPr>
                <w:rFonts w:ascii="Arial" w:hAnsi="Arial" w:cs="Arial"/>
                <w:sz w:val="20"/>
                <w:szCs w:val="20"/>
              </w:rPr>
              <w:t>r 1371</w:t>
            </w:r>
            <w:r w:rsidR="007A7193">
              <w:rPr>
                <w:rFonts w:ascii="Arial" w:hAnsi="Arial" w:cs="Arial"/>
                <w:sz w:val="20"/>
                <w:szCs w:val="20"/>
              </w:rPr>
              <w:t>F</w:t>
            </w:r>
            <w:r w:rsidR="007A7193" w:rsidRPr="008353A1">
              <w:rPr>
                <w:rFonts w:ascii="Arial" w:hAnsi="Arial" w:cs="Arial"/>
                <w:sz w:val="20"/>
                <w:szCs w:val="20"/>
              </w:rPr>
              <w:t xml:space="preserve"> Osiek – Lubiewko</w:t>
            </w:r>
            <w:r w:rsidR="0030152C" w:rsidRPr="006A04A4">
              <w:rPr>
                <w:rFonts w:ascii="Arial" w:hAnsi="Arial" w:cs="Arial"/>
                <w:sz w:val="20"/>
                <w:szCs w:val="20"/>
              </w:rPr>
              <w:t>”.</w:t>
            </w:r>
          </w:p>
        </w:tc>
      </w:tr>
      <w:tr w:rsidR="00B45BB5" w:rsidRPr="006A04A4" w14:paraId="3DFA6335" w14:textId="77777777" w:rsidTr="00C54C58">
        <w:trPr>
          <w:gridBefore w:val="1"/>
          <w:wBefore w:w="70" w:type="dxa"/>
        </w:trPr>
        <w:tc>
          <w:tcPr>
            <w:tcW w:w="9210" w:type="dxa"/>
            <w:gridSpan w:val="3"/>
            <w:shd w:val="clear" w:color="auto" w:fill="auto"/>
          </w:tcPr>
          <w:p w14:paraId="6B17FF14" w14:textId="77777777" w:rsidR="0087643F" w:rsidRPr="006A04A4" w:rsidRDefault="00B45BB5" w:rsidP="00C61E56">
            <w:pPr>
              <w:widowControl w:val="0"/>
              <w:suppressAutoHyphens/>
              <w:spacing w:before="60" w:after="60" w:line="360" w:lineRule="auto"/>
              <w:contextualSpacing/>
              <w:jc w:val="both"/>
              <w:rPr>
                <w:rFonts w:ascii="Arial" w:hAnsi="Arial" w:cs="Arial"/>
                <w:sz w:val="20"/>
                <w:szCs w:val="20"/>
              </w:rPr>
            </w:pPr>
            <w:r w:rsidRPr="006A04A4">
              <w:rPr>
                <w:rFonts w:ascii="Arial" w:hAnsi="Arial" w:cs="Arial"/>
                <w:sz w:val="20"/>
                <w:szCs w:val="20"/>
              </w:rPr>
              <w:t>3.2.</w:t>
            </w:r>
            <w:r w:rsidRPr="006A04A4">
              <w:rPr>
                <w:rFonts w:ascii="Arial" w:hAnsi="Arial" w:cs="Arial"/>
                <w:sz w:val="20"/>
                <w:szCs w:val="20"/>
              </w:rPr>
              <w:tab/>
            </w:r>
            <w:r w:rsidRPr="006A04A4">
              <w:rPr>
                <w:rFonts w:ascii="Arial" w:hAnsi="Arial" w:cs="Arial"/>
                <w:sz w:val="20"/>
                <w:szCs w:val="20"/>
                <w:lang w:eastAsia="pl-PL"/>
              </w:rPr>
              <w:t>Nazwy</w:t>
            </w:r>
            <w:r w:rsidRPr="006A04A4">
              <w:rPr>
                <w:rFonts w:ascii="Arial" w:hAnsi="Arial" w:cs="Arial"/>
                <w:sz w:val="20"/>
                <w:szCs w:val="20"/>
              </w:rPr>
              <w:t xml:space="preserve"> i </w:t>
            </w:r>
            <w:r w:rsidRPr="006A04A4">
              <w:rPr>
                <w:rFonts w:ascii="Arial" w:hAnsi="Arial" w:cs="Arial"/>
                <w:sz w:val="20"/>
                <w:szCs w:val="20"/>
                <w:lang w:eastAsia="pl-PL"/>
              </w:rPr>
              <w:t>kody</w:t>
            </w:r>
            <w:r w:rsidRPr="006A04A4">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6A04A4" w14:paraId="7D5546F7" w14:textId="77777777" w:rsidTr="00DE05DF">
              <w:trPr>
                <w:trHeight w:val="454"/>
              </w:trPr>
              <w:tc>
                <w:tcPr>
                  <w:tcW w:w="9210" w:type="dxa"/>
                  <w:tcBorders>
                    <w:top w:val="nil"/>
                    <w:left w:val="nil"/>
                    <w:bottom w:val="nil"/>
                    <w:right w:val="nil"/>
                  </w:tcBorders>
                </w:tcPr>
                <w:p w14:paraId="311492EC" w14:textId="6F32CD9A" w:rsidR="00C61E56" w:rsidRPr="006A04A4" w:rsidRDefault="00C54C58" w:rsidP="00127C9E">
                  <w:pPr>
                    <w:pStyle w:val="Akapitzlist"/>
                    <w:numPr>
                      <w:ilvl w:val="0"/>
                      <w:numId w:val="3"/>
                    </w:numPr>
                    <w:spacing w:line="360" w:lineRule="auto"/>
                    <w:rPr>
                      <w:rFonts w:ascii="Arial" w:hAnsi="Arial" w:cs="Arial"/>
                      <w:sz w:val="20"/>
                      <w:szCs w:val="20"/>
                    </w:rPr>
                  </w:pPr>
                  <w:r w:rsidRPr="00C54C58">
                    <w:rPr>
                      <w:rFonts w:ascii="Arial" w:hAnsi="Arial" w:cs="Arial"/>
                      <w:sz w:val="20"/>
                      <w:szCs w:val="20"/>
                    </w:rPr>
                    <w:t>45100000-8 Przygotowanie terenu pod budowę</w:t>
                  </w:r>
                  <w:r w:rsidR="00127C9E" w:rsidRPr="006A04A4">
                    <w:rPr>
                      <w:rFonts w:ascii="Arial" w:hAnsi="Arial" w:cs="Arial"/>
                      <w:sz w:val="20"/>
                      <w:szCs w:val="20"/>
                    </w:rPr>
                    <w:t xml:space="preserve"> </w:t>
                  </w:r>
                </w:p>
              </w:tc>
            </w:tr>
          </w:tbl>
          <w:p w14:paraId="41B7A9D0" w14:textId="6F395AFB" w:rsidR="00B31D68" w:rsidRPr="006A04A4" w:rsidRDefault="00FA3AF8" w:rsidP="00CC7CB7">
            <w:pPr>
              <w:widowControl w:val="0"/>
              <w:suppressAutoHyphens/>
              <w:spacing w:line="360" w:lineRule="auto"/>
              <w:contextualSpacing/>
              <w:jc w:val="both"/>
              <w:rPr>
                <w:rFonts w:ascii="Arial" w:hAnsi="Arial" w:cs="Arial"/>
                <w:sz w:val="20"/>
                <w:szCs w:val="20"/>
              </w:rPr>
            </w:pPr>
            <w:r w:rsidRPr="006A04A4">
              <w:rPr>
                <w:rFonts w:ascii="Arial" w:hAnsi="Arial" w:cs="Arial"/>
                <w:sz w:val="20"/>
                <w:szCs w:val="20"/>
              </w:rPr>
              <w:t>3.3.</w:t>
            </w:r>
            <w:r w:rsidR="00C61E56" w:rsidRPr="006A04A4">
              <w:rPr>
                <w:rFonts w:ascii="Arial" w:hAnsi="Arial" w:cs="Arial"/>
                <w:sz w:val="20"/>
                <w:szCs w:val="20"/>
              </w:rPr>
              <w:t xml:space="preserve"> </w:t>
            </w:r>
            <w:r w:rsidR="00C54C58" w:rsidRPr="00C54C58">
              <w:rPr>
                <w:rFonts w:ascii="Arial" w:hAnsi="Arial" w:cs="Arial"/>
                <w:sz w:val="20"/>
                <w:szCs w:val="20"/>
              </w:rPr>
              <w:t xml:space="preserve">Teren objęty remontem zlokalizowany jest na działkach drogowych drogi powiatowej nr 1371F, szerokość istniejącej jezdni wynosi ok 3,5m. Na terenie przyległym do pasa drogowego znajdują się na całej długości działki leśne i pola uprawne. Przewiduje się remont istniejącego przepustu drogowego w </w:t>
            </w:r>
            <w:r w:rsidR="00C54C58" w:rsidRPr="00C54C58">
              <w:rPr>
                <w:rFonts w:ascii="Arial" w:hAnsi="Arial" w:cs="Arial"/>
                <w:sz w:val="20"/>
                <w:szCs w:val="20"/>
              </w:rPr>
              <w:lastRenderedPageBreak/>
              <w:t>km 0+111.274. Remontowany odcinek drogi znajduje się w pasie drogowym drogi powiatowej nr 1371F na działkach nr 129, 87, 95, 83/4. Całkowita długość remontu wynosi 3151,85m. Zakres prac obejmuje: remont istniejącej jezdni, remont istniejącego przepustu - wymiana, remont nawierzchni istniejących zjazdów do posesji, profilowanie istniejących terenów zielonych i skarp. Celem zadania jest umożliwienie dojazdów do terenów przyległych do pasa drogowego drogi publicznej, poprowadzenie osi drogi po istniejącym śladzie oraz wykonanie remontu nawierzchni w celu poprawy jej równości, szorstkości oraz nośności , a także remont istniejących przepustów.</w:t>
            </w:r>
          </w:p>
        </w:tc>
      </w:tr>
      <w:tr w:rsidR="00B45BB5" w:rsidRPr="006A04A4" w14:paraId="6B716D3D" w14:textId="77777777" w:rsidTr="00C54C58">
        <w:trPr>
          <w:gridAfter w:val="1"/>
          <w:wAfter w:w="70" w:type="dxa"/>
        </w:trPr>
        <w:tc>
          <w:tcPr>
            <w:tcW w:w="9210" w:type="dxa"/>
            <w:gridSpan w:val="3"/>
            <w:shd w:val="clear" w:color="auto" w:fill="auto"/>
          </w:tcPr>
          <w:p w14:paraId="49BCCF81" w14:textId="77777777" w:rsidR="00B45BB5" w:rsidRPr="006A04A4"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lastRenderedPageBreak/>
              <w:t>3.4.</w:t>
            </w:r>
            <w:r w:rsidRPr="006A04A4">
              <w:rPr>
                <w:rFonts w:ascii="Arial" w:hAnsi="Arial" w:cs="Arial"/>
                <w:sz w:val="20"/>
                <w:szCs w:val="20"/>
              </w:rPr>
              <w:tab/>
            </w:r>
            <w:r w:rsidRPr="006A04A4">
              <w:rPr>
                <w:rFonts w:ascii="Arial" w:hAnsi="Arial" w:cs="Arial"/>
                <w:sz w:val="20"/>
                <w:szCs w:val="20"/>
                <w:lang w:eastAsia="pl-PL"/>
              </w:rPr>
              <w:t>Wymagane</w:t>
            </w:r>
            <w:r w:rsidRPr="006A04A4">
              <w:rPr>
                <w:rFonts w:ascii="Arial" w:hAnsi="Arial" w:cs="Arial"/>
                <w:sz w:val="20"/>
                <w:szCs w:val="20"/>
              </w:rPr>
              <w:t xml:space="preserve"> cechy materiałów, produktów oraz usług o jakich stanowi art. 30 ust. 8 </w:t>
            </w:r>
            <w:proofErr w:type="spellStart"/>
            <w:r w:rsidRPr="006A04A4">
              <w:rPr>
                <w:rFonts w:ascii="Arial" w:hAnsi="Arial" w:cs="Arial"/>
                <w:sz w:val="20"/>
                <w:szCs w:val="20"/>
              </w:rPr>
              <w:t>p.z.p</w:t>
            </w:r>
            <w:proofErr w:type="spellEnd"/>
            <w:r w:rsidRPr="006A04A4">
              <w:rPr>
                <w:rFonts w:ascii="Arial" w:hAnsi="Arial" w:cs="Arial"/>
                <w:sz w:val="20"/>
                <w:szCs w:val="20"/>
              </w:rPr>
              <w:t>. prezentuje poniższe zestawienie:</w:t>
            </w:r>
          </w:p>
        </w:tc>
      </w:tr>
      <w:tr w:rsidR="00B45BB5" w:rsidRPr="006A04A4" w14:paraId="26A3DA5E" w14:textId="77777777" w:rsidTr="00C54C58">
        <w:trPr>
          <w:gridAfter w:val="1"/>
          <w:wAfter w:w="70" w:type="dxa"/>
          <w:trHeight w:val="1196"/>
        </w:trPr>
        <w:tc>
          <w:tcPr>
            <w:tcW w:w="9210" w:type="dxa"/>
            <w:gridSpan w:val="3"/>
            <w:shd w:val="clear" w:color="auto" w:fill="auto"/>
          </w:tcPr>
          <w:p w14:paraId="7619E37A" w14:textId="671A68C3" w:rsidR="009D337F" w:rsidRPr="006A04A4" w:rsidRDefault="00B45BB5" w:rsidP="009D337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shd w:val="clear" w:color="auto" w:fill="FFFFFF"/>
              </w:rPr>
            </w:pPr>
            <w:r w:rsidRPr="006A04A4">
              <w:rPr>
                <w:rFonts w:ascii="Arial" w:hAnsi="Arial" w:cs="Arial"/>
                <w:sz w:val="20"/>
                <w:szCs w:val="20"/>
              </w:rPr>
              <w:t>1)</w:t>
            </w:r>
            <w:r w:rsidRPr="006A04A4">
              <w:rPr>
                <w:rFonts w:ascii="Arial" w:hAnsi="Arial" w:cs="Arial"/>
                <w:sz w:val="20"/>
                <w:szCs w:val="20"/>
              </w:rPr>
              <w:tab/>
            </w:r>
            <w:r w:rsidR="009D337F" w:rsidRPr="006A04A4">
              <w:rPr>
                <w:rFonts w:ascii="Arial" w:hAnsi="Arial" w:cs="Arial"/>
                <w:sz w:val="20"/>
                <w:szCs w:val="20"/>
                <w:shd w:val="clear" w:color="auto" w:fill="FFFFFF"/>
              </w:rPr>
              <w:t xml:space="preserve">wymaga się by </w:t>
            </w:r>
            <w:r w:rsidR="00860FF0">
              <w:rPr>
                <w:rFonts w:ascii="Arial" w:hAnsi="Arial" w:cs="Arial"/>
                <w:sz w:val="20"/>
                <w:szCs w:val="20"/>
                <w:shd w:val="clear" w:color="auto" w:fill="FFFFFF"/>
              </w:rPr>
              <w:t>roboty budowalne</w:t>
            </w:r>
            <w:r w:rsidR="009D337F" w:rsidRPr="006A04A4">
              <w:rPr>
                <w:rFonts w:ascii="Arial" w:hAnsi="Arial" w:cs="Arial"/>
                <w:sz w:val="20"/>
                <w:szCs w:val="20"/>
                <w:shd w:val="clear" w:color="auto" w:fill="FFFFFF"/>
              </w:rPr>
              <w:t xml:space="preserve"> były wykonane zgodnie z</w:t>
            </w:r>
            <w:r w:rsidR="001E4677">
              <w:rPr>
                <w:rFonts w:ascii="Arial" w:hAnsi="Arial" w:cs="Arial"/>
                <w:sz w:val="20"/>
                <w:szCs w:val="20"/>
                <w:shd w:val="clear" w:color="auto" w:fill="FFFFFF"/>
              </w:rPr>
              <w:t>e</w:t>
            </w:r>
            <w:r w:rsidR="009D337F" w:rsidRPr="006A04A4">
              <w:rPr>
                <w:rFonts w:ascii="Arial" w:hAnsi="Arial" w:cs="Arial"/>
                <w:sz w:val="20"/>
                <w:szCs w:val="20"/>
                <w:shd w:val="clear" w:color="auto" w:fill="FFFFFF"/>
              </w:rPr>
              <w:t xml:space="preserve"> </w:t>
            </w:r>
            <w:r w:rsidR="001E4677">
              <w:rPr>
                <w:rFonts w:ascii="Arial" w:hAnsi="Arial" w:cs="Arial"/>
                <w:sz w:val="20"/>
                <w:szCs w:val="20"/>
                <w:shd w:val="clear" w:color="auto" w:fill="FFFFFF"/>
              </w:rPr>
              <w:t>Specyfikacją Techniczna Wykonania i Odbioru Robót</w:t>
            </w:r>
            <w:r w:rsidR="009D337F" w:rsidRPr="006A04A4">
              <w:rPr>
                <w:rFonts w:ascii="Arial" w:hAnsi="Arial" w:cs="Arial"/>
                <w:sz w:val="20"/>
                <w:szCs w:val="20"/>
                <w:shd w:val="clear" w:color="auto" w:fill="FFFFFF"/>
              </w:rPr>
              <w:t>, stanowiąc</w:t>
            </w:r>
            <w:r w:rsidR="00860FF0">
              <w:rPr>
                <w:rFonts w:ascii="Arial" w:hAnsi="Arial" w:cs="Arial"/>
                <w:sz w:val="20"/>
                <w:szCs w:val="20"/>
                <w:shd w:val="clear" w:color="auto" w:fill="FFFFFF"/>
              </w:rPr>
              <w:t>ą</w:t>
            </w:r>
            <w:r w:rsidR="009D337F" w:rsidRPr="006A04A4">
              <w:rPr>
                <w:rFonts w:ascii="Arial" w:hAnsi="Arial" w:cs="Arial"/>
                <w:sz w:val="20"/>
                <w:szCs w:val="20"/>
                <w:shd w:val="clear" w:color="auto" w:fill="FFFFFF"/>
              </w:rPr>
              <w:t xml:space="preserve"> załącznik do SIWZ;</w:t>
            </w:r>
          </w:p>
          <w:p w14:paraId="7978B425" w14:textId="5DE9F354" w:rsidR="00B45BB5" w:rsidRPr="006A04A4" w:rsidRDefault="009D337F" w:rsidP="009D337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A04A4">
              <w:rPr>
                <w:rFonts w:ascii="Arial" w:hAnsi="Arial" w:cs="Arial"/>
                <w:sz w:val="20"/>
                <w:szCs w:val="20"/>
                <w:shd w:val="clear" w:color="auto" w:fill="FFFFFF"/>
              </w:rPr>
              <w:t>2)</w:t>
            </w:r>
            <w:r w:rsidRPr="006A04A4">
              <w:rPr>
                <w:rFonts w:ascii="Arial" w:hAnsi="Arial" w:cs="Arial"/>
                <w:sz w:val="20"/>
                <w:szCs w:val="20"/>
                <w:shd w:val="clear" w:color="auto" w:fill="FFFFFF"/>
              </w:rPr>
              <w:tab/>
              <w:t xml:space="preserve">Wymaga się dostosowania </w:t>
            </w:r>
            <w:r w:rsidR="00860FF0">
              <w:rPr>
                <w:rFonts w:ascii="Arial" w:hAnsi="Arial" w:cs="Arial"/>
                <w:sz w:val="20"/>
                <w:szCs w:val="20"/>
                <w:shd w:val="clear" w:color="auto" w:fill="FFFFFF"/>
              </w:rPr>
              <w:t>robót drogowych</w:t>
            </w:r>
            <w:r w:rsidRPr="006A04A4">
              <w:rPr>
                <w:rFonts w:ascii="Arial" w:hAnsi="Arial" w:cs="Arial"/>
                <w:sz w:val="20"/>
                <w:szCs w:val="20"/>
                <w:shd w:val="clear" w:color="auto" w:fill="FFFFFF"/>
              </w:rPr>
              <w:t xml:space="preserve"> do potrzeb wszystkich użytkowników, w tym zapewnienia dostępności dla osób niepełnosprawnych.</w:t>
            </w:r>
            <w:r w:rsidR="007A6C38" w:rsidRPr="006A04A4">
              <w:rPr>
                <w:rFonts w:ascii="Arial" w:hAnsi="Arial" w:cs="Arial"/>
                <w:sz w:val="20"/>
                <w:szCs w:val="20"/>
                <w:shd w:val="clear" w:color="auto" w:fill="FFFFFF"/>
              </w:rPr>
              <w:t xml:space="preserve"> </w:t>
            </w:r>
          </w:p>
        </w:tc>
      </w:tr>
      <w:tr w:rsidR="00C54C58" w:rsidRPr="007B2ACE" w14:paraId="6AFBF33C" w14:textId="77777777" w:rsidTr="00C54C58">
        <w:trPr>
          <w:gridAfter w:val="1"/>
          <w:wAfter w:w="70" w:type="dxa"/>
        </w:trPr>
        <w:tc>
          <w:tcPr>
            <w:tcW w:w="9210" w:type="dxa"/>
            <w:gridSpan w:val="3"/>
          </w:tcPr>
          <w:p w14:paraId="5D4A395D" w14:textId="7E82CD71" w:rsidR="00C54C58" w:rsidRPr="00C54C58" w:rsidRDefault="00C54C58" w:rsidP="00C54C58">
            <w:pPr>
              <w:pStyle w:val="Akapitzlist"/>
              <w:widowControl w:val="0"/>
              <w:numPr>
                <w:ilvl w:val="1"/>
                <w:numId w:val="39"/>
              </w:numPr>
              <w:suppressAutoHyphens/>
              <w:rPr>
                <w:rFonts w:ascii="Arial" w:hAnsi="Arial" w:cs="Arial"/>
                <w:bCs/>
                <w:sz w:val="20"/>
                <w:szCs w:val="20"/>
              </w:rPr>
            </w:pPr>
            <w:r w:rsidRPr="00C54C58">
              <w:rPr>
                <w:rFonts w:ascii="Arial" w:hAnsi="Arial" w:cs="Arial"/>
                <w:bCs/>
                <w:sz w:val="20"/>
                <w:szCs w:val="20"/>
              </w:rPr>
              <w:t xml:space="preserve">Roboty do realizacji w ujęciu jakie należy przyjąć do wyceny w formularzu ofertowym </w:t>
            </w:r>
            <w:r w:rsidRPr="00C54C58">
              <w:rPr>
                <w:rFonts w:ascii="Arial" w:hAnsi="Arial" w:cs="Arial"/>
                <w:bCs/>
                <w:sz w:val="20"/>
                <w:szCs w:val="20"/>
                <w:lang w:eastAsia="pl-PL"/>
              </w:rPr>
              <w:t>przedstawia</w:t>
            </w:r>
            <w:r w:rsidRPr="00C54C58">
              <w:rPr>
                <w:rFonts w:ascii="Arial" w:hAnsi="Arial" w:cs="Arial"/>
                <w:bCs/>
                <w:sz w:val="20"/>
                <w:szCs w:val="20"/>
              </w:rPr>
              <w:t xml:space="preserve"> poniższe zestawienie:</w:t>
            </w:r>
          </w:p>
          <w:p w14:paraId="03879E2C" w14:textId="77777777" w:rsidR="00C54C58" w:rsidRPr="00C54C58" w:rsidRDefault="00C54C58" w:rsidP="00C54C58">
            <w:pPr>
              <w:pStyle w:val="Default"/>
              <w:numPr>
                <w:ilvl w:val="0"/>
                <w:numId w:val="27"/>
              </w:numPr>
              <w:rPr>
                <w:sz w:val="20"/>
                <w:szCs w:val="20"/>
              </w:rPr>
            </w:pPr>
            <w:r w:rsidRPr="00C54C58">
              <w:rPr>
                <w:b/>
                <w:bCs/>
                <w:sz w:val="20"/>
                <w:szCs w:val="20"/>
              </w:rPr>
              <w:t>Roboty przygotowawcze</w:t>
            </w:r>
            <w:r w:rsidRPr="00C54C58">
              <w:rPr>
                <w:sz w:val="20"/>
                <w:szCs w:val="20"/>
              </w:rPr>
              <w:t>:</w:t>
            </w:r>
          </w:p>
          <w:p w14:paraId="04CBBB5B" w14:textId="77777777" w:rsidR="00C54C58" w:rsidRPr="00C54C58" w:rsidRDefault="00C54C58" w:rsidP="00C54C58">
            <w:pPr>
              <w:pStyle w:val="Default"/>
              <w:numPr>
                <w:ilvl w:val="0"/>
                <w:numId w:val="28"/>
              </w:numPr>
              <w:rPr>
                <w:sz w:val="20"/>
                <w:szCs w:val="20"/>
              </w:rPr>
            </w:pPr>
            <w:r w:rsidRPr="00C54C58">
              <w:rPr>
                <w:sz w:val="20"/>
                <w:szCs w:val="20"/>
              </w:rPr>
              <w:t>Odtworzenie trasy i punktów wysokościowych</w:t>
            </w:r>
          </w:p>
          <w:p w14:paraId="16DF3C79" w14:textId="77777777" w:rsidR="00C54C58" w:rsidRPr="00C54C58" w:rsidRDefault="00C54C58" w:rsidP="00C54C58">
            <w:pPr>
              <w:pStyle w:val="Default"/>
              <w:numPr>
                <w:ilvl w:val="0"/>
                <w:numId w:val="28"/>
              </w:numPr>
              <w:rPr>
                <w:sz w:val="20"/>
                <w:szCs w:val="20"/>
              </w:rPr>
            </w:pPr>
            <w:r w:rsidRPr="00C54C58">
              <w:rPr>
                <w:sz w:val="20"/>
                <w:szCs w:val="20"/>
              </w:rPr>
              <w:t xml:space="preserve">Rozbiórka podbudowy z brukowca / kruszywa kamiennego podsypki piaskowej </w:t>
            </w:r>
          </w:p>
          <w:p w14:paraId="0D1F9A18" w14:textId="77777777" w:rsidR="00C54C58" w:rsidRPr="00C54C58" w:rsidRDefault="00C54C58" w:rsidP="00C54C58">
            <w:pPr>
              <w:pStyle w:val="Default"/>
              <w:numPr>
                <w:ilvl w:val="0"/>
                <w:numId w:val="28"/>
              </w:numPr>
              <w:rPr>
                <w:sz w:val="20"/>
                <w:szCs w:val="20"/>
              </w:rPr>
            </w:pPr>
            <w:r w:rsidRPr="00C54C58">
              <w:rPr>
                <w:sz w:val="20"/>
                <w:szCs w:val="20"/>
              </w:rPr>
              <w:t xml:space="preserve">Rozbiórka przepustów rur żelbetowych </w:t>
            </w:r>
          </w:p>
          <w:p w14:paraId="10673DAC" w14:textId="77777777" w:rsidR="00C54C58" w:rsidRPr="00C54C58" w:rsidRDefault="00C54C58" w:rsidP="00C54C58">
            <w:pPr>
              <w:pStyle w:val="Default"/>
              <w:numPr>
                <w:ilvl w:val="0"/>
                <w:numId w:val="28"/>
              </w:numPr>
              <w:rPr>
                <w:sz w:val="20"/>
                <w:szCs w:val="20"/>
              </w:rPr>
            </w:pPr>
            <w:r w:rsidRPr="00C54C58">
              <w:rPr>
                <w:sz w:val="20"/>
                <w:szCs w:val="20"/>
              </w:rPr>
              <w:t xml:space="preserve">Rozbiórka z barier ochronnych drogowych betonowych </w:t>
            </w:r>
          </w:p>
          <w:p w14:paraId="63B5B6BD" w14:textId="77777777" w:rsidR="00C54C58" w:rsidRPr="00C54C58" w:rsidRDefault="00C54C58" w:rsidP="00C54C58">
            <w:pPr>
              <w:pStyle w:val="Default"/>
              <w:numPr>
                <w:ilvl w:val="0"/>
                <w:numId w:val="28"/>
              </w:numPr>
              <w:rPr>
                <w:sz w:val="20"/>
                <w:szCs w:val="20"/>
              </w:rPr>
            </w:pPr>
            <w:r w:rsidRPr="00C54C58">
              <w:rPr>
                <w:sz w:val="20"/>
                <w:szCs w:val="20"/>
              </w:rPr>
              <w:t xml:space="preserve">Zdjęcie tarcz znaków drogowych </w:t>
            </w:r>
          </w:p>
          <w:p w14:paraId="4D3066E6" w14:textId="77777777" w:rsidR="00C54C58" w:rsidRPr="00C54C58" w:rsidRDefault="00C54C58" w:rsidP="00C54C58">
            <w:pPr>
              <w:pStyle w:val="Default"/>
              <w:numPr>
                <w:ilvl w:val="0"/>
                <w:numId w:val="27"/>
              </w:numPr>
              <w:rPr>
                <w:sz w:val="20"/>
                <w:szCs w:val="20"/>
              </w:rPr>
            </w:pPr>
            <w:r w:rsidRPr="00C54C58">
              <w:rPr>
                <w:sz w:val="20"/>
                <w:szCs w:val="20"/>
              </w:rPr>
              <w:t>Roboty ziemne</w:t>
            </w:r>
          </w:p>
          <w:p w14:paraId="54E85128" w14:textId="77777777" w:rsidR="00C54C58" w:rsidRPr="00C54C58" w:rsidRDefault="00C54C58" w:rsidP="00C54C58">
            <w:pPr>
              <w:pStyle w:val="Default"/>
              <w:numPr>
                <w:ilvl w:val="0"/>
                <w:numId w:val="31"/>
              </w:numPr>
              <w:rPr>
                <w:sz w:val="20"/>
                <w:szCs w:val="20"/>
              </w:rPr>
            </w:pPr>
            <w:r w:rsidRPr="00C54C58">
              <w:rPr>
                <w:sz w:val="20"/>
                <w:szCs w:val="20"/>
              </w:rPr>
              <w:t>Wykonanie wykopów w gruntach nieskalistych wywozem na od 1 km(poszerzenia)</w:t>
            </w:r>
          </w:p>
          <w:p w14:paraId="6F7E4FEF" w14:textId="77777777" w:rsidR="00C54C58" w:rsidRPr="00C54C58" w:rsidRDefault="00C54C58" w:rsidP="00C54C58">
            <w:pPr>
              <w:pStyle w:val="Default"/>
              <w:numPr>
                <w:ilvl w:val="0"/>
                <w:numId w:val="31"/>
              </w:numPr>
              <w:rPr>
                <w:sz w:val="20"/>
                <w:szCs w:val="20"/>
              </w:rPr>
            </w:pPr>
            <w:r w:rsidRPr="00C54C58">
              <w:rPr>
                <w:sz w:val="20"/>
                <w:szCs w:val="20"/>
              </w:rPr>
              <w:t xml:space="preserve">Wykonanie nasypów wraz ze zwilżeniem i zagęszczeniem </w:t>
            </w:r>
          </w:p>
          <w:p w14:paraId="5BCD6CF2" w14:textId="77777777" w:rsidR="00C54C58" w:rsidRPr="00C54C58" w:rsidRDefault="00C54C58" w:rsidP="00C54C58">
            <w:pPr>
              <w:pStyle w:val="Default"/>
              <w:numPr>
                <w:ilvl w:val="0"/>
                <w:numId w:val="27"/>
              </w:numPr>
              <w:rPr>
                <w:sz w:val="20"/>
                <w:szCs w:val="20"/>
              </w:rPr>
            </w:pPr>
            <w:r w:rsidRPr="00C54C58">
              <w:rPr>
                <w:sz w:val="20"/>
                <w:szCs w:val="20"/>
              </w:rPr>
              <w:t xml:space="preserve">Odwadnianie korpusu drogi </w:t>
            </w:r>
          </w:p>
          <w:p w14:paraId="4C913353" w14:textId="790DD4F3" w:rsidR="00C54C58" w:rsidRPr="00C54C58" w:rsidRDefault="00C54C58" w:rsidP="00A2770E">
            <w:pPr>
              <w:pStyle w:val="Default"/>
              <w:numPr>
                <w:ilvl w:val="1"/>
                <w:numId w:val="37"/>
              </w:numPr>
              <w:rPr>
                <w:sz w:val="20"/>
                <w:szCs w:val="20"/>
              </w:rPr>
            </w:pPr>
            <w:r w:rsidRPr="00C54C58">
              <w:rPr>
                <w:sz w:val="20"/>
                <w:szCs w:val="20"/>
              </w:rPr>
              <w:t>Remont przepustu w km 0+111.000</w:t>
            </w:r>
          </w:p>
          <w:p w14:paraId="796ADBB4" w14:textId="77777777" w:rsidR="00C54C58" w:rsidRPr="00C54C58" w:rsidRDefault="00C54C58" w:rsidP="00C54C58">
            <w:pPr>
              <w:pStyle w:val="Default"/>
              <w:numPr>
                <w:ilvl w:val="0"/>
                <w:numId w:val="27"/>
              </w:numPr>
              <w:rPr>
                <w:sz w:val="20"/>
                <w:szCs w:val="20"/>
              </w:rPr>
            </w:pPr>
            <w:r w:rsidRPr="00C54C58">
              <w:rPr>
                <w:sz w:val="20"/>
                <w:szCs w:val="20"/>
              </w:rPr>
              <w:t xml:space="preserve">Podbudowy </w:t>
            </w:r>
          </w:p>
          <w:p w14:paraId="137B7F74" w14:textId="77777777" w:rsidR="00C54C58" w:rsidRPr="00C54C58" w:rsidRDefault="00C54C58" w:rsidP="00C54C58">
            <w:pPr>
              <w:pStyle w:val="Default"/>
              <w:numPr>
                <w:ilvl w:val="0"/>
                <w:numId w:val="29"/>
              </w:numPr>
              <w:rPr>
                <w:sz w:val="20"/>
                <w:szCs w:val="20"/>
              </w:rPr>
            </w:pPr>
            <w:r w:rsidRPr="00C54C58">
              <w:rPr>
                <w:sz w:val="20"/>
                <w:szCs w:val="20"/>
              </w:rPr>
              <w:t xml:space="preserve">Korytowanie wraz z profilowaniem i zagęszczeniem podłoża </w:t>
            </w:r>
          </w:p>
          <w:p w14:paraId="03D550BF" w14:textId="77777777" w:rsidR="00C54C58" w:rsidRPr="00C54C58" w:rsidRDefault="00C54C58" w:rsidP="00C54C58">
            <w:pPr>
              <w:pStyle w:val="Default"/>
              <w:numPr>
                <w:ilvl w:val="0"/>
                <w:numId w:val="29"/>
              </w:numPr>
              <w:rPr>
                <w:sz w:val="20"/>
                <w:szCs w:val="20"/>
              </w:rPr>
            </w:pPr>
            <w:r w:rsidRPr="00C54C58">
              <w:rPr>
                <w:sz w:val="20"/>
                <w:szCs w:val="20"/>
              </w:rPr>
              <w:t>Oczyszczanie i skrapianie warstwy podbudowy asfaltowej</w:t>
            </w:r>
          </w:p>
          <w:p w14:paraId="29876D6E" w14:textId="77777777" w:rsidR="00C54C58" w:rsidRPr="00C54C58" w:rsidRDefault="00C54C58" w:rsidP="00C54C58">
            <w:pPr>
              <w:pStyle w:val="Default"/>
              <w:numPr>
                <w:ilvl w:val="0"/>
                <w:numId w:val="29"/>
              </w:numPr>
              <w:rPr>
                <w:sz w:val="20"/>
                <w:szCs w:val="20"/>
              </w:rPr>
            </w:pPr>
            <w:r w:rsidRPr="00C54C58">
              <w:rPr>
                <w:sz w:val="20"/>
                <w:szCs w:val="20"/>
              </w:rPr>
              <w:t xml:space="preserve">Oczyszczanie i skrapianie mechaniczne warstwy wiążącej </w:t>
            </w:r>
          </w:p>
          <w:p w14:paraId="4B7DD7B9" w14:textId="77777777" w:rsidR="00C54C58" w:rsidRPr="00C54C58" w:rsidRDefault="00C54C58" w:rsidP="00C54C58">
            <w:pPr>
              <w:pStyle w:val="Default"/>
              <w:numPr>
                <w:ilvl w:val="0"/>
                <w:numId w:val="29"/>
              </w:numPr>
              <w:rPr>
                <w:sz w:val="20"/>
                <w:szCs w:val="20"/>
              </w:rPr>
            </w:pPr>
            <w:r w:rsidRPr="00C54C58">
              <w:rPr>
                <w:sz w:val="20"/>
                <w:szCs w:val="20"/>
              </w:rPr>
              <w:t xml:space="preserve"> podbudowa z kruszywa łamanego </w:t>
            </w:r>
          </w:p>
          <w:p w14:paraId="35C9A7FA" w14:textId="77777777" w:rsidR="00C54C58" w:rsidRPr="00C54C58" w:rsidRDefault="00C54C58" w:rsidP="00C54C58">
            <w:pPr>
              <w:pStyle w:val="Default"/>
              <w:numPr>
                <w:ilvl w:val="0"/>
                <w:numId w:val="29"/>
              </w:numPr>
              <w:rPr>
                <w:sz w:val="20"/>
                <w:szCs w:val="20"/>
              </w:rPr>
            </w:pPr>
            <w:r w:rsidRPr="00C54C58">
              <w:rPr>
                <w:sz w:val="20"/>
                <w:szCs w:val="20"/>
              </w:rPr>
              <w:t xml:space="preserve">Podbudowa  i ulepszone podłoże z gruntu lun kruszywa stabilizowanego cementem </w:t>
            </w:r>
          </w:p>
          <w:p w14:paraId="143DFE82" w14:textId="77777777" w:rsidR="00C54C58" w:rsidRPr="00C54C58" w:rsidRDefault="00C54C58" w:rsidP="00C54C58">
            <w:pPr>
              <w:pStyle w:val="Default"/>
              <w:numPr>
                <w:ilvl w:val="0"/>
                <w:numId w:val="27"/>
              </w:numPr>
              <w:rPr>
                <w:sz w:val="20"/>
                <w:szCs w:val="20"/>
              </w:rPr>
            </w:pPr>
            <w:r w:rsidRPr="00C54C58">
              <w:rPr>
                <w:sz w:val="20"/>
                <w:szCs w:val="20"/>
              </w:rPr>
              <w:t xml:space="preserve">Nawierzchnia </w:t>
            </w:r>
          </w:p>
          <w:p w14:paraId="6BD5A168" w14:textId="49F2EB44" w:rsidR="00C54C58" w:rsidRPr="00C54C58" w:rsidRDefault="00C54C58" w:rsidP="00C54C58">
            <w:pPr>
              <w:pStyle w:val="Default"/>
              <w:numPr>
                <w:ilvl w:val="0"/>
                <w:numId w:val="30"/>
              </w:numPr>
              <w:rPr>
                <w:sz w:val="20"/>
                <w:szCs w:val="20"/>
              </w:rPr>
            </w:pPr>
            <w:r w:rsidRPr="00C54C58">
              <w:rPr>
                <w:sz w:val="20"/>
                <w:szCs w:val="20"/>
              </w:rPr>
              <w:t>Wykonanie nawierzchni z kostki kamiennej rzędowej na podsypce cementowej piaskowej 1:4 wypełnieniem spoin zaprawą cementową, wysokość kostki 14/10 cm – umocnienie poboczy, ściek, umocnienie wylotu ścieków skarpowych</w:t>
            </w:r>
          </w:p>
          <w:p w14:paraId="7D9E159A" w14:textId="77777777" w:rsidR="00C54C58" w:rsidRPr="00C54C58" w:rsidRDefault="00C54C58" w:rsidP="00C54C58">
            <w:pPr>
              <w:pStyle w:val="Default"/>
              <w:numPr>
                <w:ilvl w:val="0"/>
                <w:numId w:val="30"/>
              </w:numPr>
              <w:rPr>
                <w:sz w:val="20"/>
                <w:szCs w:val="20"/>
              </w:rPr>
            </w:pPr>
            <w:r w:rsidRPr="00C54C58">
              <w:rPr>
                <w:sz w:val="20"/>
                <w:szCs w:val="20"/>
              </w:rPr>
              <w:t>Nawierzchnia z betonowej asfaltowego w-</w:t>
            </w:r>
            <w:proofErr w:type="spellStart"/>
            <w:r w:rsidRPr="00C54C58">
              <w:rPr>
                <w:sz w:val="20"/>
                <w:szCs w:val="20"/>
              </w:rPr>
              <w:t>wa</w:t>
            </w:r>
            <w:proofErr w:type="spellEnd"/>
            <w:r w:rsidRPr="00C54C58">
              <w:rPr>
                <w:sz w:val="20"/>
                <w:szCs w:val="20"/>
              </w:rPr>
              <w:t xml:space="preserve"> ścieralna wg wt-1 i wt-2ac11s gr 4 cm (jezdnia i zjazdy )</w:t>
            </w:r>
          </w:p>
          <w:p w14:paraId="34AFBAD8" w14:textId="77777777" w:rsidR="00C54C58" w:rsidRPr="00C54C58" w:rsidRDefault="00C54C58" w:rsidP="00C54C58">
            <w:pPr>
              <w:pStyle w:val="Default"/>
              <w:numPr>
                <w:ilvl w:val="0"/>
                <w:numId w:val="30"/>
              </w:numPr>
              <w:rPr>
                <w:sz w:val="20"/>
                <w:szCs w:val="20"/>
              </w:rPr>
            </w:pPr>
            <w:r w:rsidRPr="00C54C58">
              <w:rPr>
                <w:sz w:val="20"/>
                <w:szCs w:val="20"/>
              </w:rPr>
              <w:t>Nawierzchnia z betonowej asfaltowego w-</w:t>
            </w:r>
            <w:proofErr w:type="spellStart"/>
            <w:r w:rsidRPr="00C54C58">
              <w:rPr>
                <w:sz w:val="20"/>
                <w:szCs w:val="20"/>
              </w:rPr>
              <w:t>wa</w:t>
            </w:r>
            <w:proofErr w:type="spellEnd"/>
            <w:r w:rsidRPr="00C54C58">
              <w:rPr>
                <w:sz w:val="20"/>
                <w:szCs w:val="20"/>
              </w:rPr>
              <w:t xml:space="preserve"> wiążąca/wyrównawcza   wg wt-1 i wt-2ac16s gr 8 cm</w:t>
            </w:r>
          </w:p>
          <w:p w14:paraId="549FBAB9" w14:textId="77777777" w:rsidR="00C54C58" w:rsidRPr="00C54C58" w:rsidRDefault="00C54C58" w:rsidP="00C54C58">
            <w:pPr>
              <w:pStyle w:val="Default"/>
              <w:numPr>
                <w:ilvl w:val="0"/>
                <w:numId w:val="30"/>
              </w:numPr>
              <w:rPr>
                <w:sz w:val="20"/>
                <w:szCs w:val="20"/>
              </w:rPr>
            </w:pPr>
            <w:r w:rsidRPr="00C54C58">
              <w:rPr>
                <w:sz w:val="20"/>
                <w:szCs w:val="20"/>
              </w:rPr>
              <w:t>Nawierzchnia z betonu asfaltowego w-</w:t>
            </w:r>
            <w:proofErr w:type="spellStart"/>
            <w:r w:rsidRPr="00C54C58">
              <w:rPr>
                <w:sz w:val="20"/>
                <w:szCs w:val="20"/>
              </w:rPr>
              <w:t>wa</w:t>
            </w:r>
            <w:proofErr w:type="spellEnd"/>
            <w:r w:rsidRPr="00C54C58">
              <w:rPr>
                <w:sz w:val="20"/>
                <w:szCs w:val="20"/>
              </w:rPr>
              <w:t xml:space="preserve"> podbudowy  wg wt-1 i wt-2  </w:t>
            </w:r>
            <w:proofErr w:type="spellStart"/>
            <w:r w:rsidRPr="00C54C58">
              <w:rPr>
                <w:sz w:val="20"/>
                <w:szCs w:val="20"/>
              </w:rPr>
              <w:t>ac</w:t>
            </w:r>
            <w:proofErr w:type="spellEnd"/>
            <w:r w:rsidRPr="00C54C58">
              <w:rPr>
                <w:sz w:val="20"/>
                <w:szCs w:val="20"/>
              </w:rPr>
              <w:t xml:space="preserve"> 16w  gr 4 cm (warstwa licująca)</w:t>
            </w:r>
          </w:p>
          <w:p w14:paraId="0ECB2546" w14:textId="77777777" w:rsidR="00C54C58" w:rsidRPr="00C54C58" w:rsidRDefault="00C54C58" w:rsidP="00C54C58">
            <w:pPr>
              <w:pStyle w:val="Default"/>
              <w:numPr>
                <w:ilvl w:val="0"/>
                <w:numId w:val="30"/>
              </w:numPr>
              <w:rPr>
                <w:sz w:val="20"/>
                <w:szCs w:val="20"/>
              </w:rPr>
            </w:pPr>
            <w:r w:rsidRPr="00C54C58">
              <w:rPr>
                <w:sz w:val="20"/>
                <w:szCs w:val="20"/>
              </w:rPr>
              <w:t>frezowanie nawierzchni na zimna</w:t>
            </w:r>
          </w:p>
          <w:p w14:paraId="2261AEA5" w14:textId="77777777" w:rsidR="00C54C58" w:rsidRPr="00C54C58" w:rsidRDefault="00C54C58" w:rsidP="00C54C58">
            <w:pPr>
              <w:pStyle w:val="Default"/>
              <w:numPr>
                <w:ilvl w:val="0"/>
                <w:numId w:val="27"/>
              </w:numPr>
              <w:rPr>
                <w:sz w:val="20"/>
                <w:szCs w:val="20"/>
              </w:rPr>
            </w:pPr>
            <w:r w:rsidRPr="00C54C58">
              <w:rPr>
                <w:sz w:val="20"/>
                <w:szCs w:val="20"/>
              </w:rPr>
              <w:t xml:space="preserve">Roboty wykończeniowe </w:t>
            </w:r>
          </w:p>
          <w:p w14:paraId="1875BCF8" w14:textId="77777777" w:rsidR="00C54C58" w:rsidRPr="00C54C58" w:rsidRDefault="00C54C58" w:rsidP="00C54C58">
            <w:pPr>
              <w:pStyle w:val="Default"/>
              <w:numPr>
                <w:ilvl w:val="0"/>
                <w:numId w:val="28"/>
              </w:numPr>
              <w:rPr>
                <w:sz w:val="20"/>
                <w:szCs w:val="20"/>
              </w:rPr>
            </w:pPr>
            <w:r w:rsidRPr="00C54C58">
              <w:rPr>
                <w:sz w:val="20"/>
                <w:szCs w:val="20"/>
              </w:rPr>
              <w:t xml:space="preserve">Humusowanie skarp z obsianiem mieszanką traw </w:t>
            </w:r>
          </w:p>
          <w:p w14:paraId="77DF4571" w14:textId="77777777" w:rsidR="00C54C58" w:rsidRPr="00C54C58" w:rsidRDefault="00C54C58" w:rsidP="00C54C58">
            <w:pPr>
              <w:pStyle w:val="Default"/>
              <w:numPr>
                <w:ilvl w:val="0"/>
                <w:numId w:val="27"/>
              </w:numPr>
              <w:rPr>
                <w:sz w:val="20"/>
                <w:szCs w:val="20"/>
              </w:rPr>
            </w:pPr>
            <w:r w:rsidRPr="00C54C58">
              <w:rPr>
                <w:sz w:val="20"/>
                <w:szCs w:val="20"/>
              </w:rPr>
              <w:t xml:space="preserve">Oznakowanie </w:t>
            </w:r>
          </w:p>
          <w:p w14:paraId="4B77E79A" w14:textId="77777777" w:rsidR="00C54C58" w:rsidRPr="00C54C58" w:rsidRDefault="00C54C58" w:rsidP="00C54C58">
            <w:pPr>
              <w:pStyle w:val="Default"/>
              <w:numPr>
                <w:ilvl w:val="0"/>
                <w:numId w:val="29"/>
              </w:numPr>
              <w:rPr>
                <w:sz w:val="20"/>
                <w:szCs w:val="20"/>
              </w:rPr>
            </w:pPr>
            <w:r w:rsidRPr="00C54C58">
              <w:rPr>
                <w:sz w:val="20"/>
                <w:szCs w:val="20"/>
              </w:rPr>
              <w:t xml:space="preserve">Znaki drogowe pionowe typu (A, B, C, D, T) wielkości średniej </w:t>
            </w:r>
            <w:proofErr w:type="spellStart"/>
            <w:r w:rsidRPr="00C54C58">
              <w:rPr>
                <w:sz w:val="20"/>
                <w:szCs w:val="20"/>
              </w:rPr>
              <w:t>follia</w:t>
            </w:r>
            <w:proofErr w:type="spellEnd"/>
            <w:r w:rsidRPr="00C54C58">
              <w:rPr>
                <w:sz w:val="20"/>
                <w:szCs w:val="20"/>
              </w:rPr>
              <w:t xml:space="preserve"> generacji II ustawienie słupków i przykręcenie tablic </w:t>
            </w:r>
          </w:p>
          <w:p w14:paraId="51FCD9FB" w14:textId="77777777" w:rsidR="00C54C58" w:rsidRPr="00C54C58" w:rsidRDefault="00C54C58" w:rsidP="00C54C58">
            <w:pPr>
              <w:pStyle w:val="Default"/>
              <w:numPr>
                <w:ilvl w:val="0"/>
                <w:numId w:val="29"/>
              </w:numPr>
              <w:rPr>
                <w:sz w:val="20"/>
                <w:szCs w:val="20"/>
              </w:rPr>
            </w:pPr>
            <w:r w:rsidRPr="00C54C58">
              <w:rPr>
                <w:sz w:val="20"/>
                <w:szCs w:val="20"/>
              </w:rPr>
              <w:t>Ustawienie słupków prowadzących  - hektometrowe u-1a</w:t>
            </w:r>
          </w:p>
          <w:p w14:paraId="6C43669F" w14:textId="77777777" w:rsidR="00C54C58" w:rsidRPr="00C54C58" w:rsidRDefault="00C54C58" w:rsidP="00C54C58">
            <w:pPr>
              <w:pStyle w:val="Default"/>
              <w:numPr>
                <w:ilvl w:val="0"/>
                <w:numId w:val="29"/>
              </w:numPr>
              <w:rPr>
                <w:sz w:val="20"/>
                <w:szCs w:val="20"/>
              </w:rPr>
            </w:pPr>
            <w:r w:rsidRPr="00C54C58">
              <w:rPr>
                <w:sz w:val="20"/>
                <w:szCs w:val="20"/>
              </w:rPr>
              <w:t>Ustawienie słupków krawędziowych na zjazdach u-2</w:t>
            </w:r>
          </w:p>
          <w:p w14:paraId="70C4C5F0" w14:textId="77777777" w:rsidR="00C54C58" w:rsidRPr="00C54C58" w:rsidRDefault="00C54C58" w:rsidP="00C54C58">
            <w:pPr>
              <w:pStyle w:val="Default"/>
              <w:numPr>
                <w:ilvl w:val="0"/>
                <w:numId w:val="29"/>
              </w:numPr>
              <w:rPr>
                <w:sz w:val="20"/>
                <w:szCs w:val="20"/>
              </w:rPr>
            </w:pPr>
            <w:r w:rsidRPr="00C54C58">
              <w:rPr>
                <w:sz w:val="20"/>
                <w:szCs w:val="20"/>
              </w:rPr>
              <w:lastRenderedPageBreak/>
              <w:t>Bariery stalowe ochronne SP-04/4</w:t>
            </w:r>
          </w:p>
          <w:p w14:paraId="47EA82D8" w14:textId="77777777" w:rsidR="00C54C58" w:rsidRPr="00C54C58" w:rsidRDefault="00C54C58" w:rsidP="00C54C58">
            <w:pPr>
              <w:pStyle w:val="Default"/>
              <w:numPr>
                <w:ilvl w:val="0"/>
                <w:numId w:val="29"/>
              </w:numPr>
              <w:rPr>
                <w:sz w:val="20"/>
                <w:szCs w:val="20"/>
              </w:rPr>
            </w:pPr>
            <w:r w:rsidRPr="00C54C58">
              <w:rPr>
                <w:sz w:val="20"/>
                <w:szCs w:val="20"/>
              </w:rPr>
              <w:t xml:space="preserve">Znaki aktywne z wyświetlaczem prędkości </w:t>
            </w:r>
          </w:p>
          <w:p w14:paraId="0AAA7FA6" w14:textId="77777777" w:rsidR="00C54C58" w:rsidRPr="00C54C58" w:rsidRDefault="00C54C58" w:rsidP="00C54C58">
            <w:pPr>
              <w:pStyle w:val="Default"/>
              <w:numPr>
                <w:ilvl w:val="0"/>
                <w:numId w:val="27"/>
              </w:numPr>
              <w:rPr>
                <w:sz w:val="20"/>
                <w:szCs w:val="20"/>
              </w:rPr>
            </w:pPr>
            <w:r w:rsidRPr="00C54C58">
              <w:rPr>
                <w:sz w:val="20"/>
                <w:szCs w:val="20"/>
              </w:rPr>
              <w:t xml:space="preserve">Elementy ulicy </w:t>
            </w:r>
          </w:p>
          <w:p w14:paraId="0CF34071" w14:textId="00B06A50" w:rsidR="00C54C58" w:rsidRPr="00C54C58" w:rsidRDefault="00C54C58" w:rsidP="00C54C58">
            <w:pPr>
              <w:pStyle w:val="Default"/>
              <w:numPr>
                <w:ilvl w:val="0"/>
                <w:numId w:val="30"/>
              </w:numPr>
              <w:rPr>
                <w:rFonts w:ascii="Times New Roman" w:hAnsi="Times New Roman"/>
              </w:rPr>
            </w:pPr>
            <w:r w:rsidRPr="00C54C58">
              <w:rPr>
                <w:sz w:val="20"/>
                <w:szCs w:val="20"/>
              </w:rPr>
              <w:t>Wykonanie ścieków korytkowych z prefabrykowanych elementów betonowych wraz z wykonaniem ławy betonowej na podsypce cementowej.</w:t>
            </w:r>
          </w:p>
        </w:tc>
      </w:tr>
      <w:tr w:rsidR="00860FF0" w:rsidRPr="006A04A4" w14:paraId="50DA6FC6" w14:textId="77777777" w:rsidTr="00C54C58">
        <w:trPr>
          <w:gridAfter w:val="1"/>
          <w:wAfter w:w="70" w:type="dxa"/>
        </w:trPr>
        <w:tc>
          <w:tcPr>
            <w:tcW w:w="9210" w:type="dxa"/>
            <w:gridSpan w:val="3"/>
          </w:tcPr>
          <w:p w14:paraId="2461A3ED" w14:textId="4473F6E3" w:rsidR="00860FF0" w:rsidRPr="002D0B5B" w:rsidRDefault="00860FF0" w:rsidP="00561017">
            <w:pPr>
              <w:pStyle w:val="Default"/>
              <w:ind w:left="1429"/>
              <w:rPr>
                <w:sz w:val="20"/>
                <w:szCs w:val="20"/>
              </w:rPr>
            </w:pPr>
          </w:p>
        </w:tc>
      </w:tr>
      <w:tr w:rsidR="00860FF0" w:rsidRPr="006A04A4" w14:paraId="09E43FE3" w14:textId="77777777" w:rsidTr="00C54C58">
        <w:trPr>
          <w:gridAfter w:val="1"/>
          <w:wAfter w:w="70" w:type="dxa"/>
        </w:trPr>
        <w:tc>
          <w:tcPr>
            <w:tcW w:w="9210" w:type="dxa"/>
            <w:gridSpan w:val="3"/>
          </w:tcPr>
          <w:p w14:paraId="3BBD9D79" w14:textId="6EB7B621" w:rsidR="00561017" w:rsidRPr="00561017" w:rsidRDefault="00860FF0" w:rsidP="00561017">
            <w:pPr>
              <w:pStyle w:val="Akapitzlist"/>
              <w:widowControl w:val="0"/>
              <w:numPr>
                <w:ilvl w:val="1"/>
                <w:numId w:val="39"/>
              </w:numPr>
              <w:suppressAutoHyphens/>
              <w:rPr>
                <w:rFonts w:ascii="Arial" w:hAnsi="Arial" w:cs="Arial"/>
                <w:bCs/>
                <w:sz w:val="20"/>
                <w:szCs w:val="20"/>
              </w:rPr>
            </w:pPr>
            <w:r w:rsidRPr="002D0B5B">
              <w:rPr>
                <w:rFonts w:ascii="Arial" w:hAnsi="Arial" w:cs="Arial"/>
                <w:bCs/>
                <w:sz w:val="20"/>
                <w:szCs w:val="20"/>
              </w:rPr>
              <w:t>W zakres zamówienia wchodzą następujące roboty:</w:t>
            </w:r>
          </w:p>
          <w:p w14:paraId="744F016C" w14:textId="18D31583"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Odtworzenie trasy i punktów wysokościowych</w:t>
            </w:r>
            <w:r>
              <w:rPr>
                <w:rFonts w:ascii="Arial" w:hAnsi="Arial" w:cs="Arial"/>
                <w:bCs/>
                <w:sz w:val="20"/>
                <w:szCs w:val="20"/>
              </w:rPr>
              <w:t>;</w:t>
            </w:r>
          </w:p>
          <w:p w14:paraId="15F67D9B" w14:textId="74ED1070"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Rozbiórka podbudowy z brukowca przepustów, barier ochronnych</w:t>
            </w:r>
            <w:r>
              <w:rPr>
                <w:rFonts w:ascii="Arial" w:hAnsi="Arial" w:cs="Arial"/>
                <w:bCs/>
                <w:sz w:val="20"/>
                <w:szCs w:val="20"/>
              </w:rPr>
              <w:t>;</w:t>
            </w:r>
            <w:r w:rsidRPr="00561017">
              <w:rPr>
                <w:rFonts w:ascii="Arial" w:hAnsi="Arial" w:cs="Arial"/>
                <w:bCs/>
                <w:sz w:val="20"/>
                <w:szCs w:val="20"/>
              </w:rPr>
              <w:t xml:space="preserve"> </w:t>
            </w:r>
          </w:p>
          <w:p w14:paraId="2C3D500B" w14:textId="459C8E53"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Wykonanie wykopów i nasypów</w:t>
            </w:r>
            <w:r>
              <w:rPr>
                <w:rFonts w:ascii="Arial" w:hAnsi="Arial" w:cs="Arial"/>
                <w:bCs/>
                <w:sz w:val="20"/>
                <w:szCs w:val="20"/>
              </w:rPr>
              <w:t>;</w:t>
            </w:r>
          </w:p>
          <w:p w14:paraId="47347A55" w14:textId="220CE6E3"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Koryto wraz z profilowaniem</w:t>
            </w:r>
            <w:r>
              <w:rPr>
                <w:rFonts w:ascii="Arial" w:hAnsi="Arial" w:cs="Arial"/>
                <w:bCs/>
                <w:sz w:val="20"/>
                <w:szCs w:val="20"/>
              </w:rPr>
              <w:t>;</w:t>
            </w:r>
          </w:p>
          <w:p w14:paraId="4345DB88" w14:textId="6402590C"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Remont przepustu</w:t>
            </w:r>
            <w:r>
              <w:rPr>
                <w:rFonts w:ascii="Arial" w:hAnsi="Arial" w:cs="Arial"/>
                <w:bCs/>
                <w:sz w:val="20"/>
                <w:szCs w:val="20"/>
              </w:rPr>
              <w:t>;</w:t>
            </w:r>
          </w:p>
          <w:p w14:paraId="6A03C346" w14:textId="491EFF3F"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Oczyszczanie i skrapianie</w:t>
            </w:r>
            <w:r>
              <w:rPr>
                <w:rFonts w:ascii="Arial" w:hAnsi="Arial" w:cs="Arial"/>
                <w:bCs/>
                <w:sz w:val="20"/>
                <w:szCs w:val="20"/>
              </w:rPr>
              <w:t>;</w:t>
            </w:r>
            <w:r w:rsidRPr="00561017">
              <w:rPr>
                <w:rFonts w:ascii="Arial" w:hAnsi="Arial" w:cs="Arial"/>
                <w:bCs/>
                <w:sz w:val="20"/>
                <w:szCs w:val="20"/>
              </w:rPr>
              <w:t xml:space="preserve"> </w:t>
            </w:r>
          </w:p>
          <w:p w14:paraId="2D675096" w14:textId="4532DE37"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Podbudowa</w:t>
            </w:r>
            <w:r>
              <w:rPr>
                <w:rFonts w:ascii="Arial" w:hAnsi="Arial" w:cs="Arial"/>
                <w:bCs/>
                <w:sz w:val="20"/>
                <w:szCs w:val="20"/>
              </w:rPr>
              <w:t>;</w:t>
            </w:r>
            <w:r w:rsidRPr="00561017">
              <w:rPr>
                <w:rFonts w:ascii="Arial" w:hAnsi="Arial" w:cs="Arial"/>
                <w:bCs/>
                <w:sz w:val="20"/>
                <w:szCs w:val="20"/>
              </w:rPr>
              <w:t xml:space="preserve"> </w:t>
            </w:r>
          </w:p>
          <w:p w14:paraId="6F8B6381" w14:textId="4B83C503"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Frezowanie</w:t>
            </w:r>
            <w:r>
              <w:rPr>
                <w:rFonts w:ascii="Arial" w:hAnsi="Arial" w:cs="Arial"/>
                <w:bCs/>
                <w:sz w:val="20"/>
                <w:szCs w:val="20"/>
              </w:rPr>
              <w:t>;</w:t>
            </w:r>
            <w:r w:rsidRPr="00561017">
              <w:rPr>
                <w:rFonts w:ascii="Arial" w:hAnsi="Arial" w:cs="Arial"/>
                <w:bCs/>
                <w:sz w:val="20"/>
                <w:szCs w:val="20"/>
              </w:rPr>
              <w:t xml:space="preserve"> </w:t>
            </w:r>
          </w:p>
          <w:p w14:paraId="517543F9" w14:textId="1929E68C"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Nawierzchnia z betonu asfaltowego warstwa ścieralna</w:t>
            </w:r>
            <w:r>
              <w:rPr>
                <w:rFonts w:ascii="Arial" w:hAnsi="Arial" w:cs="Arial"/>
                <w:bCs/>
                <w:sz w:val="20"/>
                <w:szCs w:val="20"/>
              </w:rPr>
              <w:t>;</w:t>
            </w:r>
            <w:r w:rsidRPr="00561017">
              <w:rPr>
                <w:rFonts w:ascii="Arial" w:hAnsi="Arial" w:cs="Arial"/>
                <w:bCs/>
                <w:sz w:val="20"/>
                <w:szCs w:val="20"/>
              </w:rPr>
              <w:t xml:space="preserve"> </w:t>
            </w:r>
          </w:p>
          <w:p w14:paraId="1ABD87E4" w14:textId="777E5642"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Nawierzchnia z betonu asfaltowego warstwa wiążąca</w:t>
            </w:r>
            <w:r>
              <w:rPr>
                <w:rFonts w:ascii="Arial" w:hAnsi="Arial" w:cs="Arial"/>
                <w:bCs/>
                <w:sz w:val="20"/>
                <w:szCs w:val="20"/>
              </w:rPr>
              <w:t>;</w:t>
            </w:r>
          </w:p>
          <w:p w14:paraId="741306E6" w14:textId="44C0142B"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Nawierzchnia z betonu asfaltowego warstwa licująca</w:t>
            </w:r>
            <w:r>
              <w:rPr>
                <w:rFonts w:ascii="Arial" w:hAnsi="Arial" w:cs="Arial"/>
                <w:bCs/>
                <w:sz w:val="20"/>
                <w:szCs w:val="20"/>
              </w:rPr>
              <w:t>;</w:t>
            </w:r>
          </w:p>
          <w:p w14:paraId="18FC93ED" w14:textId="17D28892"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Nawierzchnia z kostki betonowej</w:t>
            </w:r>
            <w:r>
              <w:rPr>
                <w:rFonts w:ascii="Arial" w:hAnsi="Arial" w:cs="Arial"/>
                <w:bCs/>
                <w:sz w:val="20"/>
                <w:szCs w:val="20"/>
              </w:rPr>
              <w:t>;</w:t>
            </w:r>
            <w:r w:rsidRPr="00561017">
              <w:rPr>
                <w:rFonts w:ascii="Arial" w:hAnsi="Arial" w:cs="Arial"/>
                <w:bCs/>
                <w:sz w:val="20"/>
                <w:szCs w:val="20"/>
              </w:rPr>
              <w:t xml:space="preserve"> </w:t>
            </w:r>
          </w:p>
          <w:p w14:paraId="2CC3B401" w14:textId="02CDFF71"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Ułożenie siatki szklano – węglowej</w:t>
            </w:r>
            <w:r>
              <w:rPr>
                <w:rFonts w:ascii="Arial" w:hAnsi="Arial" w:cs="Arial"/>
                <w:bCs/>
                <w:sz w:val="20"/>
                <w:szCs w:val="20"/>
              </w:rPr>
              <w:t>;</w:t>
            </w:r>
            <w:r w:rsidRPr="00561017">
              <w:rPr>
                <w:rFonts w:ascii="Arial" w:hAnsi="Arial" w:cs="Arial"/>
                <w:bCs/>
                <w:sz w:val="20"/>
                <w:szCs w:val="20"/>
              </w:rPr>
              <w:t xml:space="preserve"> </w:t>
            </w:r>
          </w:p>
          <w:p w14:paraId="6ADD5A16" w14:textId="33CD4095"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Humusowanie poboczy terenów zielonych</w:t>
            </w:r>
            <w:r>
              <w:rPr>
                <w:rFonts w:ascii="Arial" w:hAnsi="Arial" w:cs="Arial"/>
                <w:bCs/>
                <w:sz w:val="20"/>
                <w:szCs w:val="20"/>
              </w:rPr>
              <w:t>;</w:t>
            </w:r>
          </w:p>
          <w:p w14:paraId="48D5E205" w14:textId="64336640" w:rsidR="00561017" w:rsidRPr="00561017"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Oznakowanie – znaki pionowe, bariery, znaki aktywne</w:t>
            </w:r>
            <w:r>
              <w:rPr>
                <w:rFonts w:ascii="Arial" w:hAnsi="Arial" w:cs="Arial"/>
                <w:bCs/>
                <w:sz w:val="20"/>
                <w:szCs w:val="20"/>
              </w:rPr>
              <w:t>;</w:t>
            </w:r>
            <w:r w:rsidRPr="00561017">
              <w:rPr>
                <w:rFonts w:ascii="Arial" w:hAnsi="Arial" w:cs="Arial"/>
                <w:bCs/>
                <w:sz w:val="20"/>
                <w:szCs w:val="20"/>
              </w:rPr>
              <w:t xml:space="preserve"> </w:t>
            </w:r>
          </w:p>
          <w:p w14:paraId="32EEB00A" w14:textId="22E69917" w:rsidR="00860FF0" w:rsidRPr="002D0B5B" w:rsidRDefault="00561017" w:rsidP="00561017">
            <w:pPr>
              <w:widowControl w:val="0"/>
              <w:suppressAutoHyphens/>
              <w:ind w:left="720"/>
              <w:rPr>
                <w:rFonts w:ascii="Arial" w:hAnsi="Arial" w:cs="Arial"/>
                <w:bCs/>
                <w:sz w:val="20"/>
                <w:szCs w:val="20"/>
              </w:rPr>
            </w:pPr>
            <w:r w:rsidRPr="00561017">
              <w:rPr>
                <w:rFonts w:ascii="Arial" w:hAnsi="Arial" w:cs="Arial"/>
                <w:bCs/>
                <w:sz w:val="20"/>
                <w:szCs w:val="20"/>
              </w:rPr>
              <w:t>•</w:t>
            </w:r>
            <w:r w:rsidRPr="00561017">
              <w:rPr>
                <w:rFonts w:ascii="Arial" w:hAnsi="Arial" w:cs="Arial"/>
                <w:bCs/>
                <w:sz w:val="20"/>
                <w:szCs w:val="20"/>
              </w:rPr>
              <w:tab/>
              <w:t>Wykonanie ścieków</w:t>
            </w:r>
            <w:r>
              <w:rPr>
                <w:rFonts w:ascii="Arial" w:hAnsi="Arial" w:cs="Arial"/>
                <w:bCs/>
                <w:sz w:val="20"/>
                <w:szCs w:val="20"/>
              </w:rPr>
              <w:t>.</w:t>
            </w:r>
            <w:r w:rsidRPr="00561017">
              <w:rPr>
                <w:rFonts w:ascii="Arial" w:hAnsi="Arial" w:cs="Arial"/>
                <w:bCs/>
                <w:sz w:val="20"/>
                <w:szCs w:val="20"/>
              </w:rPr>
              <w:t xml:space="preserve">  </w:t>
            </w:r>
          </w:p>
        </w:tc>
      </w:tr>
      <w:tr w:rsidR="00860FF0" w:rsidRPr="006A04A4" w14:paraId="311BDC06" w14:textId="77777777" w:rsidTr="00C54C58">
        <w:trPr>
          <w:gridAfter w:val="1"/>
          <w:wAfter w:w="70" w:type="dxa"/>
        </w:trPr>
        <w:tc>
          <w:tcPr>
            <w:tcW w:w="9210" w:type="dxa"/>
            <w:gridSpan w:val="3"/>
          </w:tcPr>
          <w:p w14:paraId="147394B0" w14:textId="472C42B6" w:rsidR="00860FF0" w:rsidRPr="002D0B5B" w:rsidRDefault="00860FF0" w:rsidP="00561017">
            <w:pPr>
              <w:pStyle w:val="Akapitzlist"/>
              <w:widowControl w:val="0"/>
              <w:numPr>
                <w:ilvl w:val="1"/>
                <w:numId w:val="39"/>
              </w:numPr>
              <w:suppressAutoHyphens/>
              <w:spacing w:before="60" w:after="60" w:line="360" w:lineRule="auto"/>
              <w:rPr>
                <w:rFonts w:ascii="Arial" w:hAnsi="Arial" w:cs="Arial"/>
                <w:bCs/>
                <w:sz w:val="20"/>
                <w:szCs w:val="20"/>
              </w:rPr>
            </w:pPr>
            <w:r w:rsidRPr="002D0B5B">
              <w:rPr>
                <w:rFonts w:ascii="Arial" w:hAnsi="Arial" w:cs="Arial"/>
                <w:bCs/>
                <w:sz w:val="20"/>
                <w:szCs w:val="20"/>
              </w:rPr>
              <w:t>W przypadku użycia w opisie przedmiotu zamówienia nazw własnych oznacza to, że Zamawiający oczekuje zaproponowania rozwiązań o parametrach technicznych (</w:t>
            </w:r>
            <w:r w:rsidRPr="002D0B5B">
              <w:rPr>
                <w:rFonts w:ascii="Arial" w:hAnsi="Arial" w:cs="Arial"/>
                <w:bCs/>
                <w:sz w:val="20"/>
                <w:szCs w:val="20"/>
                <w:lang w:eastAsia="pl-PL"/>
              </w:rPr>
              <w:t>równoważnych</w:t>
            </w:r>
            <w:r w:rsidRPr="002D0B5B">
              <w:rPr>
                <w:rFonts w:ascii="Arial" w:hAnsi="Arial" w:cs="Arial"/>
                <w:bCs/>
                <w:sz w:val="20"/>
                <w:szCs w:val="20"/>
              </w:rPr>
              <w:t xml:space="preserve">) tj. nie gorszych niż parametry jakimi charakteryzuje się materiał, urządzenie, element, wskazany w niniejszej SIWZ. </w:t>
            </w:r>
          </w:p>
        </w:tc>
      </w:tr>
      <w:tr w:rsidR="00860FF0" w:rsidRPr="006A04A4" w14:paraId="7EEFDCF2" w14:textId="77777777" w:rsidTr="00C54C58">
        <w:trPr>
          <w:gridAfter w:val="1"/>
          <w:wAfter w:w="70" w:type="dxa"/>
        </w:trPr>
        <w:tc>
          <w:tcPr>
            <w:tcW w:w="9210" w:type="dxa"/>
            <w:gridSpan w:val="3"/>
            <w:shd w:val="clear" w:color="auto" w:fill="auto"/>
          </w:tcPr>
          <w:p w14:paraId="159E8F65" w14:textId="1EC55229"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3.8.</w:t>
            </w:r>
            <w:r w:rsidRPr="006A04A4">
              <w:rPr>
                <w:rFonts w:ascii="Arial" w:hAnsi="Arial" w:cs="Arial"/>
                <w:sz w:val="20"/>
                <w:szCs w:val="20"/>
              </w:rPr>
              <w:tab/>
              <w:t xml:space="preserve">Wymagania Zamawiającego dotyczące zatrudniania osób na umowę o pracę przez </w:t>
            </w:r>
            <w:r w:rsidRPr="006A04A4">
              <w:rPr>
                <w:rFonts w:ascii="Arial" w:hAnsi="Arial" w:cs="Arial"/>
                <w:sz w:val="20"/>
                <w:szCs w:val="20"/>
                <w:lang w:eastAsia="pl-PL"/>
              </w:rPr>
              <w:t>wykonawcę</w:t>
            </w:r>
            <w:r w:rsidRPr="006A04A4">
              <w:rPr>
                <w:rFonts w:ascii="Arial" w:hAnsi="Arial" w:cs="Arial"/>
                <w:sz w:val="20"/>
                <w:szCs w:val="20"/>
              </w:rPr>
              <w:t xml:space="preserve"> lub podwykonawcę. W ramach przedmiotu świadczenia zamawiający wskazuje następujące czynności, których realizacja musi następować w ramach umowy o pracę w rozumieniu przepisów ustawy z dnia 26 czerwca 1974 r. - Kodeks pracy (</w:t>
            </w:r>
            <w:proofErr w:type="spellStart"/>
            <w:r w:rsidRPr="006A04A4">
              <w:rPr>
                <w:rFonts w:ascii="Arial" w:hAnsi="Arial" w:cs="Arial"/>
                <w:sz w:val="20"/>
                <w:szCs w:val="20"/>
              </w:rPr>
              <w:t>t.j</w:t>
            </w:r>
            <w:proofErr w:type="spellEnd"/>
            <w:r w:rsidRPr="006A04A4">
              <w:rPr>
                <w:rFonts w:ascii="Arial" w:hAnsi="Arial" w:cs="Arial"/>
                <w:sz w:val="20"/>
                <w:szCs w:val="20"/>
              </w:rPr>
              <w:t>. Dz. U. z 2019 r. poz. 1040 ze zm.):</w:t>
            </w:r>
            <w:r w:rsidRPr="006A04A4">
              <w:t xml:space="preserve"> </w:t>
            </w:r>
            <w:r w:rsidR="002D0B5B" w:rsidRPr="002D0B5B">
              <w:rPr>
                <w:rFonts w:ascii="Arial" w:hAnsi="Arial" w:cs="Arial"/>
                <w:sz w:val="20"/>
                <w:szCs w:val="20"/>
              </w:rPr>
              <w:t>obsługa zagęszczarki.</w:t>
            </w:r>
          </w:p>
        </w:tc>
      </w:tr>
      <w:tr w:rsidR="00860FF0" w:rsidRPr="006A04A4" w14:paraId="31884E07" w14:textId="77777777" w:rsidTr="00C54C58">
        <w:trPr>
          <w:gridAfter w:val="1"/>
          <w:wAfter w:w="70" w:type="dxa"/>
        </w:trPr>
        <w:tc>
          <w:tcPr>
            <w:tcW w:w="9210" w:type="dxa"/>
            <w:gridSpan w:val="3"/>
            <w:shd w:val="clear" w:color="auto" w:fill="auto"/>
          </w:tcPr>
          <w:p w14:paraId="52FC2626" w14:textId="23A75990"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3.9.</w:t>
            </w:r>
            <w:r w:rsidRPr="006A04A4">
              <w:rPr>
                <w:rFonts w:ascii="Arial" w:hAnsi="Arial" w:cs="Arial"/>
                <w:sz w:val="20"/>
                <w:szCs w:val="20"/>
              </w:rPr>
              <w:tab/>
            </w:r>
            <w:bookmarkStart w:id="3" w:name="_Hlk43802335"/>
            <w:r w:rsidRPr="006A04A4">
              <w:rPr>
                <w:rFonts w:ascii="Arial" w:hAnsi="Arial" w:cs="Arial"/>
                <w:sz w:val="20"/>
                <w:szCs w:val="20"/>
              </w:rPr>
              <w:t xml:space="preserve">Dokumentowanie zatrudnienia osób wykonujących wskazane w poprzednim pkt czynności będzie </w:t>
            </w:r>
            <w:r w:rsidRPr="006A04A4">
              <w:rPr>
                <w:rFonts w:ascii="Arial" w:hAnsi="Arial" w:cs="Arial"/>
                <w:sz w:val="20"/>
                <w:szCs w:val="20"/>
                <w:lang w:eastAsia="pl-PL"/>
              </w:rPr>
              <w:t>polegało</w:t>
            </w:r>
            <w:r w:rsidRPr="006A04A4">
              <w:rPr>
                <w:rFonts w:ascii="Arial" w:hAnsi="Arial" w:cs="Arial"/>
                <w:sz w:val="20"/>
                <w:szCs w:val="20"/>
              </w:rPr>
              <w:t xml:space="preserve"> na: przed rozpoczęciem realizacji czynności, do których odnosi się Obowiązek Zatrudnienia, w stosunku do osób mających wykonywać te czynności, Wykonawca obowiązany jest przedłożyć Zamawiającemu, następujące dokumenty:</w:t>
            </w:r>
          </w:p>
          <w:p w14:paraId="2E5071EC"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6A04A4">
              <w:rPr>
                <w:rFonts w:ascii="Arial" w:hAnsi="Arial" w:cs="Arial"/>
                <w:sz w:val="20"/>
                <w:szCs w:val="20"/>
                <w:lang w:eastAsia="pl-PL"/>
              </w:rPr>
              <w:tab/>
            </w:r>
            <w:r w:rsidRPr="006A04A4">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6A04A4">
              <w:rPr>
                <w:rFonts w:ascii="Arial" w:hAnsi="Arial" w:cs="Arial"/>
                <w:sz w:val="20"/>
                <w:szCs w:val="20"/>
                <w:lang w:eastAsia="pl-PL"/>
              </w:rPr>
              <w:tab/>
              <w:t xml:space="preserve"> </w:t>
            </w:r>
            <w:r w:rsidRPr="006A04A4">
              <w:rPr>
                <w:rFonts w:ascii="Arial" w:hAnsi="Arial" w:cs="Arial"/>
                <w:sz w:val="20"/>
                <w:szCs w:val="20"/>
                <w:lang w:eastAsia="pl-PL"/>
              </w:rPr>
              <w:br/>
              <w:t xml:space="preserve">Oświadczenie to powinno zawierać w szczególności: dokładne określenie podmiotu </w:t>
            </w:r>
            <w:r w:rsidRPr="006A04A4">
              <w:rPr>
                <w:rFonts w:ascii="Arial" w:hAnsi="Arial" w:cs="Arial"/>
                <w:sz w:val="20"/>
                <w:szCs w:val="20"/>
                <w:lang w:eastAsia="pl-PL"/>
              </w:rPr>
              <w:lastRenderedPageBreak/>
              <w:t xml:space="preserve">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860FF0" w:rsidRPr="006A04A4" w:rsidRDefault="00860FF0" w:rsidP="00860FF0">
            <w:pPr>
              <w:tabs>
                <w:tab w:val="left" w:pos="1701"/>
              </w:tabs>
              <w:spacing w:after="120"/>
              <w:ind w:left="1701" w:hanging="567"/>
              <w:jc w:val="both"/>
              <w:rPr>
                <w:rFonts w:ascii="Arial" w:hAnsi="Arial" w:cs="Arial"/>
                <w:sz w:val="20"/>
                <w:szCs w:val="20"/>
                <w:lang w:eastAsia="pl-PL"/>
              </w:rPr>
            </w:pPr>
            <w:r w:rsidRPr="006A04A4">
              <w:rPr>
                <w:rFonts w:ascii="Arial" w:hAnsi="Arial" w:cs="Arial"/>
                <w:sz w:val="20"/>
                <w:szCs w:val="20"/>
                <w:lang w:eastAsia="pl-PL"/>
              </w:rPr>
              <w:t xml:space="preserve">- pod rygorem niedopuszczenia tych osób do realizacji tych czynności. </w:t>
            </w:r>
          </w:p>
          <w:p w14:paraId="26AF74F6" w14:textId="02C0BAD7"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3.10.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5B908A9B"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 xml:space="preserve">3.11. </w:t>
            </w:r>
            <w:r w:rsidRPr="006A04A4">
              <w:rPr>
                <w:rFonts w:ascii="Arial" w:hAnsi="Arial" w:cs="Arial"/>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14:paraId="4F7E0B67" w14:textId="66723436" w:rsidR="00860FF0" w:rsidRPr="006A04A4" w:rsidRDefault="00860FF0" w:rsidP="00860FF0">
            <w:pPr>
              <w:tabs>
                <w:tab w:val="left" w:pos="1701"/>
              </w:tabs>
              <w:ind w:left="1080"/>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rPr>
              <w:t>12. W przypadku wątpliwości co do przestrzegania przepisów prawa pracy przez Wykonawcę lub podwykonawcę, Zamawiający może zwrócić się o przeprowadzenie kontroli przez Państwową Inspekcję Pracy.</w:t>
            </w:r>
            <w:bookmarkEnd w:id="3"/>
          </w:p>
        </w:tc>
      </w:tr>
      <w:tr w:rsidR="00860FF0" w:rsidRPr="006A04A4" w14:paraId="3599DC47" w14:textId="77777777" w:rsidTr="00C54C58">
        <w:trPr>
          <w:gridAfter w:val="1"/>
          <w:wAfter w:w="70" w:type="dxa"/>
        </w:trPr>
        <w:tc>
          <w:tcPr>
            <w:tcW w:w="9210" w:type="dxa"/>
            <w:gridSpan w:val="3"/>
            <w:shd w:val="clear" w:color="auto" w:fill="auto"/>
          </w:tcPr>
          <w:p w14:paraId="552633B0" w14:textId="68E74E00"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lastRenderedPageBreak/>
              <w:t>4.</w:t>
            </w:r>
            <w:r w:rsidRPr="006A04A4">
              <w:rPr>
                <w:rFonts w:ascii="Arial" w:hAnsi="Arial" w:cs="Arial"/>
                <w:sz w:val="20"/>
                <w:szCs w:val="20"/>
                <w:lang w:eastAsia="pl-PL"/>
              </w:rPr>
              <w:tab/>
              <w:t>Opis części zamówienia, jeżeli Zamawiający dopuszcza składanie ofert częściowych, zamówienia uzupełniające, podwykonawstwo</w:t>
            </w:r>
            <w:r w:rsidR="008B0973">
              <w:rPr>
                <w:rFonts w:ascii="Arial" w:hAnsi="Arial" w:cs="Arial"/>
                <w:sz w:val="20"/>
                <w:szCs w:val="20"/>
                <w:lang w:eastAsia="pl-PL"/>
              </w:rPr>
              <w:t xml:space="preserve">, płatności </w:t>
            </w:r>
            <w:proofErr w:type="spellStart"/>
            <w:r w:rsidR="008B0973">
              <w:rPr>
                <w:rFonts w:ascii="Arial" w:hAnsi="Arial" w:cs="Arial"/>
                <w:sz w:val="20"/>
                <w:szCs w:val="20"/>
                <w:lang w:eastAsia="pl-PL"/>
              </w:rPr>
              <w:t>częsciowe</w:t>
            </w:r>
            <w:proofErr w:type="spellEnd"/>
            <w:r w:rsidRPr="006A04A4">
              <w:rPr>
                <w:rFonts w:ascii="Arial" w:hAnsi="Arial" w:cs="Arial"/>
                <w:sz w:val="20"/>
                <w:szCs w:val="20"/>
                <w:lang w:eastAsia="pl-PL"/>
              </w:rPr>
              <w:t>:</w:t>
            </w:r>
          </w:p>
        </w:tc>
      </w:tr>
      <w:tr w:rsidR="00860FF0" w:rsidRPr="006A04A4" w14:paraId="3D4AA1FE" w14:textId="77777777" w:rsidTr="00C54C58">
        <w:trPr>
          <w:gridAfter w:val="1"/>
          <w:wAfter w:w="70" w:type="dxa"/>
          <w:trHeight w:val="2342"/>
        </w:trPr>
        <w:tc>
          <w:tcPr>
            <w:tcW w:w="9210" w:type="dxa"/>
            <w:gridSpan w:val="3"/>
            <w:shd w:val="clear" w:color="auto" w:fill="auto"/>
          </w:tcPr>
          <w:p w14:paraId="6AA4548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4.1.</w:t>
            </w:r>
            <w:r w:rsidRPr="006A04A4">
              <w:rPr>
                <w:rFonts w:ascii="Arial" w:hAnsi="Arial" w:cs="Arial"/>
                <w:sz w:val="20"/>
                <w:szCs w:val="20"/>
                <w:lang w:eastAsia="pl-PL"/>
              </w:rPr>
              <w:tab/>
              <w:t xml:space="preserve">Zamawiający nie dopuszcza możliwości składania ofert częściowych w rozumieniu art. 2 pkt 6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r w:rsidRPr="006A04A4">
              <w:rPr>
                <w:rFonts w:ascii="Arial" w:hAnsi="Arial" w:cs="Arial"/>
                <w:strike/>
                <w:sz w:val="20"/>
                <w:szCs w:val="20"/>
                <w:lang w:eastAsia="pl-PL"/>
              </w:rPr>
              <w:t xml:space="preserve">Zamawiający dopuszcza możliwość składania ofert </w:t>
            </w:r>
            <w:r w:rsidRPr="006A04A4">
              <w:rPr>
                <w:rFonts w:ascii="Arial" w:hAnsi="Arial" w:cs="Arial"/>
                <w:strike/>
                <w:sz w:val="20"/>
                <w:szCs w:val="20"/>
              </w:rPr>
              <w:t>częściowych</w:t>
            </w:r>
            <w:r w:rsidRPr="006A04A4">
              <w:rPr>
                <w:rFonts w:ascii="Arial" w:hAnsi="Arial" w:cs="Arial"/>
                <w:strike/>
                <w:sz w:val="20"/>
                <w:szCs w:val="20"/>
                <w:lang w:eastAsia="pl-PL"/>
              </w:rPr>
              <w:t xml:space="preserve"> w rozumieniu art. 2 pkt 6 </w:t>
            </w:r>
            <w:proofErr w:type="spellStart"/>
            <w:r w:rsidRPr="006A04A4">
              <w:rPr>
                <w:rFonts w:ascii="Arial" w:hAnsi="Arial" w:cs="Arial"/>
                <w:strike/>
                <w:sz w:val="20"/>
                <w:szCs w:val="20"/>
                <w:lang w:eastAsia="pl-PL"/>
              </w:rPr>
              <w:t>p.z.p</w:t>
            </w:r>
            <w:proofErr w:type="spellEnd"/>
            <w:r w:rsidRPr="006A04A4">
              <w:rPr>
                <w:rFonts w:ascii="Arial" w:hAnsi="Arial" w:cs="Arial"/>
                <w:strike/>
                <w:sz w:val="20"/>
                <w:szCs w:val="20"/>
                <w:lang w:eastAsia="pl-PL"/>
              </w:rPr>
              <w:t xml:space="preserve">. Zamawiający nie wprowadza ograniczenia o jakim stanowi art. 36aa ust. 3 </w:t>
            </w:r>
            <w:proofErr w:type="spellStart"/>
            <w:r w:rsidRPr="006A04A4">
              <w:rPr>
                <w:rFonts w:ascii="Arial" w:hAnsi="Arial" w:cs="Arial"/>
                <w:strike/>
                <w:sz w:val="20"/>
                <w:szCs w:val="20"/>
                <w:lang w:eastAsia="pl-PL"/>
              </w:rPr>
              <w:t>p.z.p</w:t>
            </w:r>
            <w:proofErr w:type="spellEnd"/>
            <w:r w:rsidRPr="006A04A4">
              <w:rPr>
                <w:rFonts w:ascii="Arial" w:hAnsi="Arial" w:cs="Arial"/>
                <w:strike/>
                <w:sz w:val="20"/>
                <w:szCs w:val="20"/>
                <w:lang w:eastAsia="pl-PL"/>
              </w:rPr>
              <w:t>., tzn. maksymalnej liczby części zamówienia, na które może zostać udzielone zamówienie jednemu wykonawcy. Wykonawca może złożyć ofertę na jedną lub dwie części przedmiotu zamówienia.</w:t>
            </w:r>
          </w:p>
        </w:tc>
      </w:tr>
      <w:tr w:rsidR="00860FF0" w:rsidRPr="006A04A4" w14:paraId="02A0C41C" w14:textId="77777777" w:rsidTr="00C54C58">
        <w:trPr>
          <w:gridBefore w:val="1"/>
          <w:wBefore w:w="70" w:type="dxa"/>
        </w:trPr>
        <w:tc>
          <w:tcPr>
            <w:tcW w:w="9210" w:type="dxa"/>
            <w:gridSpan w:val="3"/>
            <w:shd w:val="clear" w:color="auto" w:fill="auto"/>
          </w:tcPr>
          <w:p w14:paraId="645F8295" w14:textId="7DB99607" w:rsidR="00860FF0" w:rsidRPr="002D0B5B" w:rsidRDefault="00860FF0" w:rsidP="00860FF0">
            <w:pPr>
              <w:pStyle w:val="Akapitzlist"/>
              <w:numPr>
                <w:ilvl w:val="1"/>
                <w:numId w:val="4"/>
              </w:numPr>
              <w:autoSpaceDE w:val="0"/>
              <w:autoSpaceDN w:val="0"/>
              <w:adjustRightInd w:val="0"/>
              <w:spacing w:line="360" w:lineRule="auto"/>
              <w:rPr>
                <w:rFonts w:ascii="Arial" w:hAnsi="Arial" w:cs="Arial"/>
                <w:sz w:val="20"/>
                <w:szCs w:val="20"/>
              </w:rPr>
            </w:pPr>
            <w:r w:rsidRPr="008B0973">
              <w:rPr>
                <w:rFonts w:ascii="Arial" w:hAnsi="Arial" w:cs="Arial"/>
                <w:strike/>
                <w:sz w:val="20"/>
                <w:szCs w:val="20"/>
              </w:rPr>
              <w:t xml:space="preserve">Zamawiający nie </w:t>
            </w:r>
            <w:r w:rsidRPr="008B0973">
              <w:rPr>
                <w:rFonts w:ascii="Arial" w:hAnsi="Arial" w:cs="Arial"/>
                <w:strike/>
                <w:sz w:val="20"/>
                <w:szCs w:val="20"/>
                <w:lang w:eastAsia="pl-PL"/>
              </w:rPr>
              <w:t>przewiduje</w:t>
            </w:r>
            <w:r w:rsidRPr="008B0973">
              <w:rPr>
                <w:rFonts w:ascii="Arial" w:hAnsi="Arial" w:cs="Arial"/>
                <w:strike/>
                <w:sz w:val="20"/>
                <w:szCs w:val="20"/>
              </w:rPr>
              <w:t xml:space="preserve"> możliwości udzielenia zamówień, o których mowa w art. 67 ust. 1 pkt 6 </w:t>
            </w:r>
            <w:proofErr w:type="spellStart"/>
            <w:r w:rsidRPr="008B0973">
              <w:rPr>
                <w:rFonts w:ascii="Arial" w:hAnsi="Arial" w:cs="Arial"/>
                <w:strike/>
                <w:sz w:val="20"/>
                <w:szCs w:val="20"/>
              </w:rPr>
              <w:t>p.z.p</w:t>
            </w:r>
            <w:proofErr w:type="spellEnd"/>
            <w:r w:rsidRPr="008B0973">
              <w:rPr>
                <w:rFonts w:ascii="Arial" w:hAnsi="Arial" w:cs="Arial"/>
                <w:strike/>
                <w:sz w:val="20"/>
                <w:szCs w:val="20"/>
                <w:lang w:eastAsia="pl-PL"/>
              </w:rPr>
              <w:t>.</w:t>
            </w:r>
            <w:r w:rsidRPr="002D0B5B">
              <w:rPr>
                <w:rFonts w:ascii="Arial" w:hAnsi="Arial" w:cs="Arial"/>
                <w:sz w:val="20"/>
                <w:szCs w:val="20"/>
              </w:rPr>
              <w:t xml:space="preserve"> Zamawiający przewiduje możliwość udzielenia zamówień, o których mowa w art. 67 ust. 1 pkt 6 </w:t>
            </w:r>
            <w:proofErr w:type="spellStart"/>
            <w:r w:rsidRPr="002D0B5B">
              <w:rPr>
                <w:rFonts w:ascii="Arial" w:hAnsi="Arial" w:cs="Arial"/>
                <w:sz w:val="20"/>
                <w:szCs w:val="20"/>
              </w:rPr>
              <w:t>p.z.p</w:t>
            </w:r>
            <w:proofErr w:type="spellEnd"/>
            <w:r w:rsidRPr="002D0B5B">
              <w:rPr>
                <w:rFonts w:ascii="Arial" w:hAnsi="Arial" w:cs="Arial"/>
                <w:sz w:val="20"/>
                <w:szCs w:val="20"/>
              </w:rPr>
              <w:t xml:space="preserve">.. Zamówienie będzie polegało na wykonaniu robót niezbędnych do prawidłowej realizacji zamówienia podstawowego, bądź do jego ukończenia, </w:t>
            </w:r>
            <w:r w:rsidRPr="002D0B5B">
              <w:rPr>
                <w:rFonts w:ascii="Arial" w:hAnsi="Arial" w:cs="Arial"/>
                <w:sz w:val="20"/>
                <w:szCs w:val="20"/>
                <w:shd w:val="clear" w:color="auto" w:fill="FFFFFF"/>
              </w:rPr>
              <w:t xml:space="preserve">zakres nie przekroczy </w:t>
            </w:r>
            <w:r w:rsidR="002D0B5B">
              <w:rPr>
                <w:rFonts w:ascii="Arial" w:hAnsi="Arial" w:cs="Arial"/>
                <w:sz w:val="20"/>
                <w:szCs w:val="20"/>
                <w:shd w:val="clear" w:color="auto" w:fill="FFFFFF"/>
              </w:rPr>
              <w:t>10</w:t>
            </w:r>
            <w:r w:rsidRPr="002D0B5B">
              <w:rPr>
                <w:rFonts w:ascii="Arial" w:hAnsi="Arial" w:cs="Arial"/>
                <w:sz w:val="20"/>
                <w:szCs w:val="20"/>
                <w:shd w:val="clear" w:color="auto" w:fill="FFFFFF"/>
              </w:rPr>
              <w:t xml:space="preserve"> % wartości zamówienia podstawowego, tj. </w:t>
            </w:r>
            <w:r w:rsidR="00472FAC" w:rsidRPr="00472FAC">
              <w:rPr>
                <w:rFonts w:ascii="Arial" w:hAnsi="Arial" w:cs="Arial"/>
                <w:sz w:val="20"/>
                <w:szCs w:val="20"/>
                <w:shd w:val="clear" w:color="auto" w:fill="FFFFFF"/>
              </w:rPr>
              <w:t>kwoty 246 722,18 zł  i polegać będzie na wykonaniu podobnych robót budowlanych objętych zamówieniem podstawowym, w szczególności: rozbiórka podbudowy z brukowca, rozbiórka przepustów, rozbiórka elementów dróg i ulicy, wykonania podbudowy (korytowanie wraz z profilowaniem), wykonani</w:t>
            </w:r>
            <w:r w:rsidR="00472FAC">
              <w:rPr>
                <w:rFonts w:ascii="Arial" w:hAnsi="Arial" w:cs="Arial"/>
                <w:sz w:val="20"/>
                <w:szCs w:val="20"/>
                <w:shd w:val="clear" w:color="auto" w:fill="FFFFFF"/>
              </w:rPr>
              <w:t>e</w:t>
            </w:r>
            <w:r w:rsidR="00472FAC" w:rsidRPr="00472FAC">
              <w:rPr>
                <w:rFonts w:ascii="Arial" w:hAnsi="Arial" w:cs="Arial"/>
                <w:sz w:val="20"/>
                <w:szCs w:val="20"/>
                <w:shd w:val="clear" w:color="auto" w:fill="FFFFFF"/>
              </w:rPr>
              <w:t xml:space="preserve"> nawierzchni, podbudowy z kruszywa łamanego, nawierzchni z betonu asfaltowego, nawierzchni, zjazdów oraz drogi dojazdowej, nawierzchni z kostki kamiennej rzędowej, robót wykończeniowych (profilowanie i zagęszczenie poboczy drogowych, oznakowanie dróg i urządzenia bezpieczeństwa ruchu</w:t>
            </w:r>
            <w:r w:rsidR="00472FAC">
              <w:rPr>
                <w:rFonts w:ascii="Arial" w:hAnsi="Arial" w:cs="Arial"/>
                <w:sz w:val="20"/>
                <w:szCs w:val="20"/>
                <w:shd w:val="clear" w:color="auto" w:fill="FFFFFF"/>
              </w:rPr>
              <w:t>)</w:t>
            </w:r>
            <w:r w:rsidR="00472FAC" w:rsidRPr="00472FAC">
              <w:rPr>
                <w:rFonts w:ascii="Arial" w:hAnsi="Arial" w:cs="Arial"/>
                <w:sz w:val="20"/>
                <w:szCs w:val="20"/>
                <w:shd w:val="clear" w:color="auto" w:fill="FFFFFF"/>
              </w:rPr>
              <w:t xml:space="preserve">. Zamawiający udzieli zamówienia pod warunkiem </w:t>
            </w:r>
            <w:r w:rsidR="00472FAC" w:rsidRPr="00472FAC">
              <w:rPr>
                <w:rFonts w:ascii="Arial" w:hAnsi="Arial" w:cs="Arial"/>
                <w:sz w:val="20"/>
                <w:szCs w:val="20"/>
                <w:shd w:val="clear" w:color="auto" w:fill="FFFFFF"/>
              </w:rPr>
              <w:lastRenderedPageBreak/>
              <w:t xml:space="preserve">zaistnienia potrzeby po stronie Zamawiającego oraz pod warunkiem zapewnienia środków finansowych na ten cel oraz po przeprowadzeniu negocjacji z Wykonawcą. </w:t>
            </w:r>
            <w:r w:rsidRPr="002D0B5B">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3F217C0D" w14:textId="3EACA6FD"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B30BA7">
              <w:rPr>
                <w:rFonts w:ascii="Arial" w:hAnsi="Arial" w:cs="Arial"/>
                <w:sz w:val="20"/>
                <w:szCs w:val="20"/>
                <w:lang w:eastAsia="pl-PL"/>
              </w:rPr>
              <w:t xml:space="preserve">Zamawiający nie zastrzega obowiązku osobistego wykonania przez </w:t>
            </w:r>
            <w:r w:rsidRPr="00B30BA7">
              <w:rPr>
                <w:rFonts w:ascii="Arial" w:hAnsi="Arial" w:cs="Arial"/>
                <w:sz w:val="20"/>
                <w:szCs w:val="20"/>
              </w:rPr>
              <w:t>Wykonawcę</w:t>
            </w:r>
            <w:r w:rsidRPr="00B30BA7">
              <w:rPr>
                <w:rFonts w:ascii="Arial" w:hAnsi="Arial" w:cs="Arial"/>
                <w:sz w:val="20"/>
                <w:szCs w:val="20"/>
                <w:lang w:eastAsia="pl-PL"/>
              </w:rPr>
              <w:t xml:space="preserve"> kluczowych części zamówienia./</w:t>
            </w:r>
            <w:r w:rsidRPr="008B0973">
              <w:rPr>
                <w:rFonts w:ascii="Arial" w:hAnsi="Arial" w:cs="Arial"/>
                <w:sz w:val="20"/>
                <w:szCs w:val="20"/>
                <w:lang w:eastAsia="pl-PL"/>
              </w:rPr>
              <w:t xml:space="preserve"> </w:t>
            </w:r>
            <w:r w:rsidRPr="00B30BA7">
              <w:rPr>
                <w:rFonts w:ascii="Arial" w:hAnsi="Arial" w:cs="Arial"/>
                <w:strike/>
                <w:sz w:val="20"/>
                <w:szCs w:val="20"/>
                <w:lang w:eastAsia="pl-PL"/>
              </w:rPr>
              <w:t xml:space="preserve">Zamawiający zastrzega </w:t>
            </w:r>
            <w:r w:rsidRPr="00B30BA7">
              <w:rPr>
                <w:rFonts w:ascii="Arial" w:hAnsi="Arial" w:cs="Arial"/>
                <w:strike/>
                <w:sz w:val="20"/>
                <w:szCs w:val="20"/>
              </w:rPr>
              <w:t>obowiązek</w:t>
            </w:r>
            <w:r w:rsidRPr="00B30BA7">
              <w:rPr>
                <w:rFonts w:ascii="Arial" w:hAnsi="Arial" w:cs="Arial"/>
                <w:strike/>
                <w:sz w:val="20"/>
                <w:szCs w:val="20"/>
                <w:lang w:eastAsia="pl-PL"/>
              </w:rPr>
              <w:t xml:space="preserve"> osobistego wykonania przez Wykonawcę kluczowych części zamówienia. Przez kluczowe części zamówienia </w:t>
            </w:r>
            <w:r w:rsidRPr="00561017">
              <w:rPr>
                <w:rFonts w:ascii="Arial" w:hAnsi="Arial" w:cs="Arial"/>
                <w:strike/>
                <w:sz w:val="20"/>
                <w:szCs w:val="20"/>
                <w:lang w:eastAsia="pl-PL"/>
              </w:rPr>
              <w:t>Zamawiający rozumie:</w:t>
            </w:r>
            <w:r w:rsidRPr="008B0973">
              <w:rPr>
                <w:rFonts w:ascii="Arial" w:hAnsi="Arial" w:cs="Arial"/>
                <w:sz w:val="20"/>
                <w:szCs w:val="20"/>
                <w:lang w:eastAsia="pl-PL"/>
              </w:rPr>
              <w:t xml:space="preserve"> </w:t>
            </w:r>
          </w:p>
        </w:tc>
      </w:tr>
      <w:tr w:rsidR="00860FF0" w:rsidRPr="006A04A4" w14:paraId="7059F9C9" w14:textId="77777777" w:rsidTr="00C54C58">
        <w:trPr>
          <w:gridBefore w:val="1"/>
          <w:wBefore w:w="70" w:type="dxa"/>
        </w:trPr>
        <w:tc>
          <w:tcPr>
            <w:tcW w:w="9210" w:type="dxa"/>
            <w:gridSpan w:val="3"/>
            <w:shd w:val="clear" w:color="auto" w:fill="auto"/>
          </w:tcPr>
          <w:p w14:paraId="6C90214A" w14:textId="74081CD1"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lastRenderedPageBreak/>
              <w:t>Wykonawca może powierzyć wykonanie części zamówienia podwykonawcy.</w:t>
            </w:r>
          </w:p>
        </w:tc>
      </w:tr>
      <w:tr w:rsidR="00860FF0" w:rsidRPr="006A04A4" w14:paraId="48B6B8C4" w14:textId="77777777" w:rsidTr="00C54C58">
        <w:trPr>
          <w:gridBefore w:val="1"/>
          <w:wBefore w:w="70" w:type="dxa"/>
        </w:trPr>
        <w:tc>
          <w:tcPr>
            <w:tcW w:w="9210" w:type="dxa"/>
            <w:gridSpan w:val="3"/>
            <w:shd w:val="clear" w:color="auto" w:fill="auto"/>
          </w:tcPr>
          <w:p w14:paraId="46D08623" w14:textId="45F48A08" w:rsidR="00860FF0"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t xml:space="preserve">Zamawiający </w:t>
            </w:r>
            <w:r w:rsidRPr="008B0973">
              <w:rPr>
                <w:rFonts w:ascii="Arial" w:hAnsi="Arial" w:cs="Arial"/>
                <w:sz w:val="20"/>
                <w:szCs w:val="20"/>
              </w:rPr>
              <w:t>żąda</w:t>
            </w:r>
            <w:r w:rsidRPr="008B0973">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860FF0" w:rsidRPr="006A04A4" w14:paraId="05432C7D" w14:textId="77777777" w:rsidTr="00C54C58">
        <w:trPr>
          <w:gridBefore w:val="1"/>
          <w:wBefore w:w="70" w:type="dxa"/>
        </w:trPr>
        <w:tc>
          <w:tcPr>
            <w:tcW w:w="9210" w:type="dxa"/>
            <w:gridSpan w:val="3"/>
            <w:shd w:val="clear" w:color="auto" w:fill="auto"/>
          </w:tcPr>
          <w:p w14:paraId="21FDDA0E" w14:textId="22A30E00" w:rsidR="008B0973" w:rsidRPr="008B0973" w:rsidRDefault="00860FF0" w:rsidP="008B0973">
            <w:pPr>
              <w:pStyle w:val="Akapitzlist"/>
              <w:widowControl w:val="0"/>
              <w:numPr>
                <w:ilvl w:val="1"/>
                <w:numId w:val="4"/>
              </w:numPr>
              <w:suppressAutoHyphens/>
              <w:spacing w:before="60" w:after="60" w:line="360" w:lineRule="auto"/>
              <w:rPr>
                <w:rFonts w:ascii="Arial" w:hAnsi="Arial" w:cs="Arial"/>
                <w:sz w:val="20"/>
                <w:szCs w:val="20"/>
                <w:lang w:eastAsia="pl-PL"/>
              </w:rPr>
            </w:pPr>
            <w:r w:rsidRPr="008B0973">
              <w:rPr>
                <w:rFonts w:ascii="Arial" w:hAnsi="Arial" w:cs="Arial"/>
                <w:sz w:val="20"/>
                <w:szCs w:val="20"/>
                <w:lang w:eastAsia="pl-PL"/>
              </w:rPr>
              <w:t xml:space="preserve">Pozostałe wymagania dotyczące podwykonawstwa zostały określone w Części 4 </w:t>
            </w:r>
            <w:r w:rsidR="008B0973" w:rsidRPr="008B0973">
              <w:rPr>
                <w:rFonts w:ascii="Arial" w:hAnsi="Arial" w:cs="Arial"/>
                <w:sz w:val="20"/>
                <w:szCs w:val="20"/>
                <w:lang w:eastAsia="pl-PL"/>
              </w:rPr>
              <w:t>–</w:t>
            </w:r>
            <w:r w:rsidRPr="008B0973">
              <w:rPr>
                <w:rFonts w:ascii="Arial" w:hAnsi="Arial" w:cs="Arial"/>
                <w:sz w:val="20"/>
                <w:szCs w:val="20"/>
                <w:lang w:eastAsia="pl-PL"/>
              </w:rPr>
              <w:t xml:space="preserve"> Wzór</w:t>
            </w:r>
            <w:r w:rsidR="008B0973" w:rsidRPr="008B0973">
              <w:rPr>
                <w:rFonts w:ascii="Arial" w:hAnsi="Arial" w:cs="Arial"/>
                <w:sz w:val="20"/>
                <w:szCs w:val="20"/>
                <w:lang w:eastAsia="pl-PL"/>
              </w:rPr>
              <w:t xml:space="preserve"> </w:t>
            </w:r>
            <w:r w:rsidRPr="008B0973">
              <w:rPr>
                <w:rFonts w:ascii="Arial" w:hAnsi="Arial" w:cs="Arial"/>
                <w:sz w:val="20"/>
                <w:szCs w:val="20"/>
                <w:lang w:eastAsia="pl-PL"/>
              </w:rPr>
              <w:t>umowy.</w:t>
            </w:r>
          </w:p>
          <w:p w14:paraId="24DB1F0E" w14:textId="0AA06DF3" w:rsidR="008B0973" w:rsidRPr="00B9371F" w:rsidRDefault="00A56303" w:rsidP="00B9371F">
            <w:pPr>
              <w:pStyle w:val="Akapitzlist"/>
              <w:widowControl w:val="0"/>
              <w:numPr>
                <w:ilvl w:val="1"/>
                <w:numId w:val="4"/>
              </w:numPr>
              <w:suppressAutoHyphens/>
              <w:spacing w:before="60" w:after="60" w:line="360" w:lineRule="auto"/>
              <w:rPr>
                <w:rFonts w:ascii="Arial" w:hAnsi="Arial" w:cs="Arial"/>
                <w:sz w:val="20"/>
                <w:szCs w:val="20"/>
                <w:lang w:eastAsia="pl-PL"/>
              </w:rPr>
            </w:pPr>
            <w:r w:rsidRPr="00A56303">
              <w:rPr>
                <w:rFonts w:ascii="Arial" w:hAnsi="Arial" w:cs="Arial"/>
                <w:sz w:val="20"/>
                <w:szCs w:val="20"/>
                <w:lang w:eastAsia="pl-PL"/>
              </w:rPr>
              <w:t>Zamawiający przewiduje płatności częściowe.  Do 20 listopada 2020 roku, wartość zrealizowanych robót musi stanowić minimum: 70 % wartości zadania i nie może  przekroczyć wartości zrealizowanych robót na kwotę 2 200 000,00 zł, może być podzielona maksymalnie na 2 płatności częściowe od dnia zawarcia umowy do dnia 20 listopada 2020 roku. W kolejnym roku 2021– do 30 kwietnia muszą zostać zrealizowane pozostałe roboty, rozliczone jedną płatnością końcową. Termin zapłaty za zrealizowanie II etapu (płatność końcowa) może nastąpić nie wcześniej niż 5 kwietnia 2021 roku. Wykonawca zobowiązany jest przedłożyć harmonogram rzeczowo-finansowy, sporządzony z uwzględnieniem wymagań Zamawiającego.</w:t>
            </w:r>
          </w:p>
        </w:tc>
      </w:tr>
      <w:tr w:rsidR="00860FF0" w:rsidRPr="006A04A4" w14:paraId="2C94BEBC" w14:textId="77777777" w:rsidTr="00C54C58">
        <w:trPr>
          <w:gridBefore w:val="1"/>
          <w:wBefore w:w="70" w:type="dxa"/>
        </w:trPr>
        <w:tc>
          <w:tcPr>
            <w:tcW w:w="9210" w:type="dxa"/>
            <w:gridSpan w:val="3"/>
            <w:shd w:val="clear" w:color="auto" w:fill="auto"/>
          </w:tcPr>
          <w:p w14:paraId="7D0E6710" w14:textId="1A2BAABD"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4" w:name="bookmark24"/>
            <w:r w:rsidRPr="006A04A4">
              <w:rPr>
                <w:rFonts w:ascii="Arial" w:hAnsi="Arial" w:cs="Arial"/>
                <w:sz w:val="20"/>
                <w:szCs w:val="20"/>
                <w:lang w:eastAsia="pl-PL"/>
              </w:rPr>
              <w:t>5.</w:t>
            </w:r>
            <w:r w:rsidRPr="006A04A4">
              <w:rPr>
                <w:rFonts w:ascii="Arial" w:hAnsi="Arial" w:cs="Arial"/>
                <w:sz w:val="20"/>
                <w:szCs w:val="20"/>
                <w:lang w:eastAsia="pl-PL"/>
              </w:rPr>
              <w:tab/>
              <w:t>Termin realizacji zamówienia</w:t>
            </w:r>
            <w:bookmarkEnd w:id="4"/>
            <w:r w:rsidRPr="006A04A4">
              <w:rPr>
                <w:rFonts w:ascii="Arial" w:hAnsi="Arial" w:cs="Arial"/>
                <w:sz w:val="20"/>
                <w:szCs w:val="20"/>
                <w:lang w:eastAsia="pl-PL"/>
              </w:rPr>
              <w:t>:</w:t>
            </w:r>
          </w:p>
        </w:tc>
      </w:tr>
      <w:tr w:rsidR="00860FF0" w:rsidRPr="006A04A4" w14:paraId="1FDE8F91" w14:textId="77777777" w:rsidTr="00C54C58">
        <w:trPr>
          <w:gridBefore w:val="1"/>
          <w:wBefore w:w="70" w:type="dxa"/>
        </w:trPr>
        <w:tc>
          <w:tcPr>
            <w:tcW w:w="9210" w:type="dxa"/>
            <w:gridSpan w:val="3"/>
            <w:shd w:val="clear" w:color="auto" w:fill="auto"/>
          </w:tcPr>
          <w:p w14:paraId="6165F7C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5.1.</w:t>
            </w:r>
            <w:r w:rsidRPr="006A04A4">
              <w:rPr>
                <w:rFonts w:ascii="Arial" w:hAnsi="Arial" w:cs="Arial"/>
                <w:sz w:val="20"/>
                <w:szCs w:val="20"/>
                <w:lang w:eastAsia="pl-PL"/>
              </w:rPr>
              <w:tab/>
              <w:t xml:space="preserve">Umowa o </w:t>
            </w:r>
            <w:r w:rsidRPr="006A04A4">
              <w:rPr>
                <w:rFonts w:ascii="Arial" w:hAnsi="Arial" w:cs="Arial"/>
                <w:sz w:val="20"/>
                <w:szCs w:val="20"/>
              </w:rPr>
              <w:t>udzielenie</w:t>
            </w:r>
            <w:r w:rsidRPr="006A04A4">
              <w:rPr>
                <w:rFonts w:ascii="Arial" w:hAnsi="Arial" w:cs="Arial"/>
                <w:sz w:val="20"/>
                <w:szCs w:val="20"/>
                <w:lang w:eastAsia="pl-PL"/>
              </w:rPr>
              <w:t xml:space="preserve"> zamówienia publicznego zostanie zawarta na czas oznaczony.</w:t>
            </w:r>
          </w:p>
        </w:tc>
      </w:tr>
      <w:tr w:rsidR="00860FF0" w:rsidRPr="006A04A4" w14:paraId="068177E9" w14:textId="77777777" w:rsidTr="00C54C58">
        <w:trPr>
          <w:gridBefore w:val="1"/>
          <w:wBefore w:w="70" w:type="dxa"/>
        </w:trPr>
        <w:tc>
          <w:tcPr>
            <w:tcW w:w="9210" w:type="dxa"/>
            <w:gridSpan w:val="3"/>
            <w:shd w:val="clear" w:color="auto" w:fill="auto"/>
          </w:tcPr>
          <w:p w14:paraId="13E94730" w14:textId="77777777" w:rsidR="00314101" w:rsidRPr="00314101" w:rsidRDefault="00860FF0" w:rsidP="00314101">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5.2.</w:t>
            </w:r>
            <w:r w:rsidRPr="006A04A4">
              <w:rPr>
                <w:rFonts w:ascii="Arial" w:hAnsi="Arial" w:cs="Arial"/>
                <w:sz w:val="20"/>
                <w:szCs w:val="20"/>
                <w:lang w:eastAsia="pl-PL"/>
              </w:rPr>
              <w:tab/>
              <w:t xml:space="preserve">Termin wykonania zamówienia – </w:t>
            </w:r>
            <w:r w:rsidR="00314101" w:rsidRPr="00314101">
              <w:rPr>
                <w:rFonts w:ascii="Arial" w:hAnsi="Arial" w:cs="Arial"/>
                <w:sz w:val="20"/>
                <w:szCs w:val="20"/>
                <w:lang w:eastAsia="pl-PL"/>
              </w:rPr>
              <w:t>I etap: 20 listopada 2020r.;</w:t>
            </w:r>
          </w:p>
          <w:p w14:paraId="1A6A9922" w14:textId="775CA891" w:rsidR="00860FF0" w:rsidRPr="006A04A4" w:rsidRDefault="00314101" w:rsidP="00314101">
            <w:pPr>
              <w:widowControl w:val="0"/>
              <w:suppressAutoHyphens/>
              <w:spacing w:before="60" w:after="60" w:line="360" w:lineRule="auto"/>
              <w:ind w:left="1080" w:hanging="688"/>
              <w:contextualSpacing/>
              <w:jc w:val="both"/>
              <w:rPr>
                <w:rFonts w:ascii="Arial" w:hAnsi="Arial" w:cs="Arial"/>
                <w:sz w:val="20"/>
                <w:szCs w:val="20"/>
                <w:lang w:eastAsia="pl-PL"/>
              </w:rPr>
            </w:pPr>
            <w:r w:rsidRPr="00314101">
              <w:rPr>
                <w:rFonts w:ascii="Arial" w:hAnsi="Arial" w:cs="Arial"/>
                <w:sz w:val="20"/>
                <w:szCs w:val="20"/>
                <w:lang w:eastAsia="pl-PL"/>
              </w:rPr>
              <w:t xml:space="preserve">                                                                  II etap: 30 kwietnia 2021r.</w:t>
            </w:r>
          </w:p>
        </w:tc>
      </w:tr>
      <w:tr w:rsidR="00860FF0" w:rsidRPr="006A04A4" w14:paraId="04C97DA8" w14:textId="77777777" w:rsidTr="00C54C58">
        <w:trPr>
          <w:gridBefore w:val="1"/>
          <w:wBefore w:w="70" w:type="dxa"/>
        </w:trPr>
        <w:tc>
          <w:tcPr>
            <w:tcW w:w="9210" w:type="dxa"/>
            <w:gridSpan w:val="3"/>
            <w:shd w:val="clear" w:color="auto" w:fill="auto"/>
          </w:tcPr>
          <w:p w14:paraId="2FE1CEDB" w14:textId="0F15BF96"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5" w:name="bookmark25"/>
            <w:r w:rsidRPr="006A04A4">
              <w:rPr>
                <w:rFonts w:ascii="Arial" w:hAnsi="Arial" w:cs="Arial"/>
                <w:sz w:val="20"/>
                <w:szCs w:val="20"/>
                <w:lang w:eastAsia="pl-PL"/>
              </w:rPr>
              <w:t>6.</w:t>
            </w:r>
            <w:r w:rsidRPr="006A04A4">
              <w:rPr>
                <w:rFonts w:ascii="Arial" w:hAnsi="Arial" w:cs="Arial"/>
                <w:sz w:val="20"/>
                <w:szCs w:val="20"/>
                <w:lang w:eastAsia="pl-PL"/>
              </w:rPr>
              <w:tab/>
              <w:t>Warunki udziału w postępowaniu:</w:t>
            </w:r>
            <w:bookmarkEnd w:id="5"/>
          </w:p>
        </w:tc>
      </w:tr>
      <w:tr w:rsidR="00860FF0" w:rsidRPr="006A04A4" w14:paraId="5BECC56D" w14:textId="77777777" w:rsidTr="00C54C58">
        <w:trPr>
          <w:gridBefore w:val="1"/>
          <w:wBefore w:w="70" w:type="dxa"/>
        </w:trPr>
        <w:tc>
          <w:tcPr>
            <w:tcW w:w="9210" w:type="dxa"/>
            <w:gridSpan w:val="3"/>
            <w:shd w:val="clear" w:color="auto" w:fill="auto"/>
          </w:tcPr>
          <w:p w14:paraId="40E63E3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6.1.</w:t>
            </w:r>
            <w:r w:rsidRPr="006A04A4">
              <w:rPr>
                <w:rFonts w:ascii="Arial" w:hAnsi="Arial" w:cs="Arial"/>
                <w:sz w:val="20"/>
                <w:szCs w:val="20"/>
                <w:lang w:eastAsia="pl-PL"/>
              </w:rPr>
              <w:tab/>
              <w:t>O udzielenie zamówienia mogą ubiegać się Wykonawcy, którzy nie podlegają wykluczeniu oraz spełniają określone przez Zamawiającego warunki udziału w postępowaniu.</w:t>
            </w:r>
          </w:p>
        </w:tc>
      </w:tr>
      <w:tr w:rsidR="00860FF0" w:rsidRPr="006A04A4" w14:paraId="403CEC86" w14:textId="77777777" w:rsidTr="00C54C58">
        <w:trPr>
          <w:gridBefore w:val="1"/>
          <w:wBefore w:w="70" w:type="dxa"/>
        </w:trPr>
        <w:tc>
          <w:tcPr>
            <w:tcW w:w="9210" w:type="dxa"/>
            <w:gridSpan w:val="3"/>
            <w:shd w:val="clear" w:color="auto" w:fill="auto"/>
          </w:tcPr>
          <w:p w14:paraId="255EC87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bookmarkStart w:id="6" w:name="bookmark27"/>
            <w:r w:rsidRPr="006A04A4">
              <w:rPr>
                <w:rFonts w:ascii="Arial" w:hAnsi="Arial" w:cs="Arial"/>
                <w:sz w:val="20"/>
                <w:szCs w:val="20"/>
                <w:lang w:eastAsia="pl-PL"/>
              </w:rPr>
              <w:t>6.2.</w:t>
            </w:r>
            <w:r w:rsidRPr="006A04A4">
              <w:rPr>
                <w:rFonts w:ascii="Arial" w:hAnsi="Arial" w:cs="Arial"/>
                <w:sz w:val="20"/>
                <w:szCs w:val="20"/>
                <w:lang w:eastAsia="pl-PL"/>
              </w:rPr>
              <w:tab/>
              <w:t>O udzielenie zamówienia mogą ubiegać się Wykonawcy, którzy spełniają warunki dotyczące:</w:t>
            </w:r>
          </w:p>
        </w:tc>
      </w:tr>
      <w:tr w:rsidR="00860FF0" w:rsidRPr="006A04A4" w14:paraId="5494037C" w14:textId="77777777" w:rsidTr="00C54C58">
        <w:trPr>
          <w:gridBefore w:val="1"/>
          <w:wBefore w:w="70" w:type="dxa"/>
        </w:trPr>
        <w:tc>
          <w:tcPr>
            <w:tcW w:w="9210" w:type="dxa"/>
            <w:gridSpan w:val="3"/>
            <w:shd w:val="clear" w:color="auto" w:fill="auto"/>
          </w:tcPr>
          <w:p w14:paraId="7C4A971C"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 xml:space="preserve">kompetencji lub uprawnień do prowadzenia określonej działalności zawodowej, o ile wynika to z odrębnych przepisów - Zamawiający nie stawia w tym zakresie wymagań. </w:t>
            </w:r>
          </w:p>
        </w:tc>
      </w:tr>
      <w:tr w:rsidR="00860FF0" w:rsidRPr="006A04A4" w14:paraId="0A47338E" w14:textId="77777777" w:rsidTr="00C54C58">
        <w:trPr>
          <w:gridBefore w:val="1"/>
          <w:wBefore w:w="70" w:type="dxa"/>
        </w:trPr>
        <w:tc>
          <w:tcPr>
            <w:tcW w:w="9210" w:type="dxa"/>
            <w:gridSpan w:val="3"/>
            <w:shd w:val="clear" w:color="auto" w:fill="auto"/>
          </w:tcPr>
          <w:p w14:paraId="4D567EB1"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 xml:space="preserve">sytuacji ekonomicznej lub finansowej, co oznacza, że: </w:t>
            </w:r>
          </w:p>
        </w:tc>
      </w:tr>
      <w:tr w:rsidR="00860FF0" w:rsidRPr="006A04A4" w14:paraId="4A099DA1" w14:textId="77777777" w:rsidTr="00C54C58">
        <w:trPr>
          <w:gridBefore w:val="1"/>
          <w:wBefore w:w="70" w:type="dxa"/>
        </w:trPr>
        <w:tc>
          <w:tcPr>
            <w:tcW w:w="9210" w:type="dxa"/>
            <w:gridSpan w:val="3"/>
            <w:shd w:val="clear" w:color="auto" w:fill="auto"/>
          </w:tcPr>
          <w:p w14:paraId="02B738C5" w14:textId="6F0418B2" w:rsidR="00860FF0" w:rsidRPr="006A04A4" w:rsidRDefault="00860FF0" w:rsidP="00860FF0">
            <w:pPr>
              <w:widowControl w:val="0"/>
              <w:suppressAutoHyphens/>
              <w:spacing w:line="360" w:lineRule="auto"/>
              <w:ind w:left="1077"/>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się ubiegać podmioty, które ubezpieczone są od </w:t>
            </w:r>
            <w:r w:rsidRPr="006A04A4">
              <w:rPr>
                <w:rFonts w:ascii="Arial" w:hAnsi="Arial" w:cs="Arial"/>
                <w:sz w:val="20"/>
                <w:szCs w:val="20"/>
                <w:lang w:eastAsia="pl-PL"/>
              </w:rPr>
              <w:lastRenderedPageBreak/>
              <w:t xml:space="preserve">odpowiedzialności cywilnej w zakresie prowadzonej działalności związanej z przedmiotem zamówienia na sumę gwarancyjną w wysokości co najmniej: </w:t>
            </w:r>
            <w:r w:rsidR="00A85F94">
              <w:rPr>
                <w:rFonts w:ascii="Arial" w:hAnsi="Arial" w:cs="Arial"/>
                <w:sz w:val="20"/>
                <w:szCs w:val="20"/>
              </w:rPr>
              <w:t>2 50</w:t>
            </w:r>
            <w:r w:rsidRPr="006A04A4">
              <w:rPr>
                <w:rFonts w:ascii="Arial" w:hAnsi="Arial" w:cs="Arial"/>
                <w:sz w:val="20"/>
                <w:szCs w:val="20"/>
              </w:rPr>
              <w:t xml:space="preserve">0 000,00 PLN (słownie: </w:t>
            </w:r>
            <w:r w:rsidR="00A85F94">
              <w:rPr>
                <w:rFonts w:ascii="Arial" w:hAnsi="Arial" w:cs="Arial"/>
                <w:sz w:val="20"/>
                <w:szCs w:val="20"/>
              </w:rPr>
              <w:t>dwa miliony pięćset tysięcy</w:t>
            </w:r>
            <w:r w:rsidRPr="006A04A4">
              <w:rPr>
                <w:rFonts w:ascii="Arial" w:hAnsi="Arial" w:cs="Arial"/>
                <w:sz w:val="20"/>
                <w:szCs w:val="20"/>
              </w:rPr>
              <w:t xml:space="preserve"> złotych).</w:t>
            </w:r>
          </w:p>
        </w:tc>
      </w:tr>
      <w:tr w:rsidR="00860FF0" w:rsidRPr="006A04A4" w14:paraId="7F45C32C" w14:textId="77777777" w:rsidTr="00C54C58">
        <w:trPr>
          <w:gridBefore w:val="1"/>
          <w:wBefore w:w="70" w:type="dxa"/>
        </w:trPr>
        <w:tc>
          <w:tcPr>
            <w:tcW w:w="9210" w:type="dxa"/>
            <w:gridSpan w:val="3"/>
            <w:shd w:val="clear" w:color="auto" w:fill="auto"/>
          </w:tcPr>
          <w:p w14:paraId="6DF10EF1" w14:textId="77777777"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lastRenderedPageBreak/>
              <w:t xml:space="preserve">W przypadku Wykonawców wspólnie ubiegających się o udzielenie zamówienia, powyższy warunek Wykonawcy muszą spełniać łącznie. </w:t>
            </w:r>
          </w:p>
          <w:p w14:paraId="53D72225" w14:textId="77777777" w:rsidR="00860FF0" w:rsidRPr="002F3DC4" w:rsidRDefault="00860FF0" w:rsidP="00860FF0">
            <w:pPr>
              <w:widowControl w:val="0"/>
              <w:suppressAutoHyphens/>
              <w:spacing w:before="60" w:after="60" w:line="360" w:lineRule="auto"/>
              <w:ind w:left="1080"/>
              <w:contextualSpacing/>
              <w:jc w:val="both"/>
              <w:rPr>
                <w:rFonts w:ascii="Arial" w:hAnsi="Arial" w:cs="Arial"/>
                <w:strike/>
                <w:sz w:val="20"/>
                <w:szCs w:val="20"/>
                <w:lang w:eastAsia="pl-PL"/>
              </w:rPr>
            </w:pPr>
            <w:r w:rsidRPr="002F3DC4">
              <w:rPr>
                <w:rFonts w:ascii="Arial" w:hAnsi="Arial" w:cs="Arial"/>
                <w:strike/>
                <w:sz w:val="20"/>
                <w:szCs w:val="20"/>
                <w:lang w:eastAsia="pl-PL"/>
              </w:rPr>
              <w:t>W przypadku Wykonawcy, który złoży oferty na więcej niż jedną część zamówienia, wysokość sumy gwarancyjnej ubezpieczenia musi być odpowiednio wyższa o kwotę wymaganą w danej części lub częściach zamówienia.</w:t>
            </w:r>
          </w:p>
        </w:tc>
      </w:tr>
      <w:tr w:rsidR="00860FF0" w:rsidRPr="006A04A4" w14:paraId="46D566DF" w14:textId="77777777" w:rsidTr="00C54C58">
        <w:trPr>
          <w:gridBefore w:val="1"/>
          <w:wBefore w:w="70" w:type="dxa"/>
        </w:trPr>
        <w:tc>
          <w:tcPr>
            <w:tcW w:w="9210" w:type="dxa"/>
            <w:gridSpan w:val="3"/>
            <w:shd w:val="clear" w:color="auto" w:fill="auto"/>
          </w:tcPr>
          <w:p w14:paraId="325D781B" w14:textId="77777777" w:rsidR="00860FF0" w:rsidRPr="006A04A4" w:rsidRDefault="00860FF0" w:rsidP="00860FF0">
            <w:pPr>
              <w:widowControl w:val="0"/>
              <w:suppressAutoHyphens/>
              <w:spacing w:before="40" w:after="4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zdolności technicznej lub zawodowej, co oznacza, że:</w:t>
            </w:r>
          </w:p>
        </w:tc>
      </w:tr>
      <w:tr w:rsidR="00860FF0" w:rsidRPr="006A04A4" w14:paraId="7EBB60D9" w14:textId="77777777" w:rsidTr="00C54C58">
        <w:trPr>
          <w:gridBefore w:val="2"/>
          <w:wBefore w:w="1133" w:type="dxa"/>
        </w:trPr>
        <w:tc>
          <w:tcPr>
            <w:tcW w:w="8147" w:type="dxa"/>
            <w:gridSpan w:val="2"/>
            <w:shd w:val="clear" w:color="auto" w:fill="auto"/>
          </w:tcPr>
          <w:p w14:paraId="03D8424C" w14:textId="6091F67D"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O uzyskanie zamówienia mogą ubiegać się podmioty posiadające doświadczenie polegające na wykonaniu w okresie ostatnich </w:t>
            </w:r>
            <w:r w:rsidR="00996AD3">
              <w:rPr>
                <w:rFonts w:ascii="Arial" w:hAnsi="Arial" w:cs="Arial"/>
                <w:sz w:val="20"/>
                <w:szCs w:val="20"/>
                <w:lang w:eastAsia="pl-PL"/>
              </w:rPr>
              <w:t>5</w:t>
            </w:r>
            <w:r w:rsidRPr="006A04A4">
              <w:rPr>
                <w:rFonts w:ascii="Arial" w:hAnsi="Arial" w:cs="Arial"/>
                <w:sz w:val="20"/>
                <w:szCs w:val="20"/>
                <w:lang w:eastAsia="pl-PL"/>
              </w:rPr>
              <w:t xml:space="preserve"> lat przed upływem terminu składania ofert, a jeżeli okres prowadzenia działalności jest krótszy - w tym okresie: </w:t>
            </w:r>
          </w:p>
          <w:p w14:paraId="3FB064B7" w14:textId="23789215" w:rsidR="00996AD3" w:rsidRDefault="00996AD3" w:rsidP="00996AD3">
            <w:pPr>
              <w:spacing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996AD3">
              <w:rPr>
                <w:rFonts w:ascii="Arial" w:hAnsi="Arial" w:cs="Arial"/>
                <w:sz w:val="20"/>
                <w:szCs w:val="20"/>
                <w:shd w:val="clear" w:color="auto" w:fill="FFFFFF"/>
              </w:rPr>
              <w:t>wykonali co najmniej</w:t>
            </w:r>
            <w:r>
              <w:rPr>
                <w:rFonts w:ascii="Arial" w:hAnsi="Arial" w:cs="Arial"/>
                <w:sz w:val="20"/>
                <w:szCs w:val="20"/>
                <w:shd w:val="clear" w:color="auto" w:fill="FFFFFF"/>
              </w:rPr>
              <w:t xml:space="preserve"> 3 </w:t>
            </w:r>
            <w:r w:rsidRPr="00996AD3">
              <w:rPr>
                <w:rFonts w:ascii="Arial" w:hAnsi="Arial" w:cs="Arial"/>
                <w:sz w:val="20"/>
                <w:szCs w:val="20"/>
                <w:shd w:val="clear" w:color="auto" w:fill="FFFFFF"/>
              </w:rPr>
              <w:t xml:space="preserve">zamówienia polegające na: remoncie lub budowie lub przebudowie nawierzchni bitumicznej drogi o łącznej wartości brutto min.: </w:t>
            </w:r>
            <w:r w:rsidR="00A85F94">
              <w:rPr>
                <w:rFonts w:ascii="Arial" w:hAnsi="Arial" w:cs="Arial"/>
                <w:sz w:val="20"/>
                <w:szCs w:val="20"/>
                <w:shd w:val="clear" w:color="auto" w:fill="FFFFFF"/>
              </w:rPr>
              <w:t>2</w:t>
            </w:r>
            <w:r w:rsidRPr="00996AD3">
              <w:rPr>
                <w:rFonts w:ascii="Arial" w:hAnsi="Arial" w:cs="Arial"/>
                <w:sz w:val="20"/>
                <w:szCs w:val="20"/>
                <w:shd w:val="clear" w:color="auto" w:fill="FFFFFF"/>
              </w:rPr>
              <w:t xml:space="preserve"> </w:t>
            </w:r>
            <w:r w:rsidR="00A85F94">
              <w:rPr>
                <w:rFonts w:ascii="Arial" w:hAnsi="Arial" w:cs="Arial"/>
                <w:sz w:val="20"/>
                <w:szCs w:val="20"/>
                <w:shd w:val="clear" w:color="auto" w:fill="FFFFFF"/>
              </w:rPr>
              <w:t>5</w:t>
            </w:r>
            <w:r w:rsidRPr="00996AD3">
              <w:rPr>
                <w:rFonts w:ascii="Arial" w:hAnsi="Arial" w:cs="Arial"/>
                <w:sz w:val="20"/>
                <w:szCs w:val="20"/>
                <w:shd w:val="clear" w:color="auto" w:fill="FFFFFF"/>
              </w:rPr>
              <w:t>00 000,00</w:t>
            </w:r>
            <w:r>
              <w:rPr>
                <w:rFonts w:ascii="Arial" w:hAnsi="Arial" w:cs="Arial"/>
                <w:sz w:val="20"/>
                <w:szCs w:val="20"/>
                <w:shd w:val="clear" w:color="auto" w:fill="FFFFFF"/>
              </w:rPr>
              <w:t xml:space="preserve"> PLN.</w:t>
            </w:r>
          </w:p>
          <w:p w14:paraId="113A2573" w14:textId="3015642A" w:rsidR="00860FF0" w:rsidRPr="006A04A4" w:rsidRDefault="00860FF0" w:rsidP="00996AD3">
            <w:pPr>
              <w:spacing w:line="360" w:lineRule="auto"/>
              <w:jc w:val="both"/>
              <w:rPr>
                <w:rFonts w:ascii="Arial" w:hAnsi="Arial" w:cs="Arial"/>
                <w:sz w:val="20"/>
                <w:szCs w:val="20"/>
              </w:rPr>
            </w:pPr>
            <w:r w:rsidRPr="006A04A4">
              <w:rPr>
                <w:rFonts w:ascii="Arial" w:hAnsi="Arial" w:cs="Arial"/>
                <w:sz w:val="20"/>
                <w:szCs w:val="20"/>
                <w:shd w:val="clear" w:color="auto" w:fill="FFFFFF"/>
              </w:rPr>
              <w:t>W przypadku wykonawców wspólnie ubiegających się o zamówienie publiczne powyższy warunek Wykonawcy muszą spełniać łącznie.</w:t>
            </w:r>
          </w:p>
        </w:tc>
      </w:tr>
      <w:tr w:rsidR="00860FF0" w:rsidRPr="006A04A4" w14:paraId="1A4D805B" w14:textId="77777777" w:rsidTr="00C54C58">
        <w:trPr>
          <w:gridBefore w:val="2"/>
          <w:gridAfter w:val="1"/>
          <w:wBefore w:w="1133" w:type="dxa"/>
          <w:wAfter w:w="70" w:type="dxa"/>
        </w:trPr>
        <w:tc>
          <w:tcPr>
            <w:tcW w:w="8077" w:type="dxa"/>
            <w:shd w:val="clear" w:color="auto" w:fill="auto"/>
          </w:tcPr>
          <w:p w14:paraId="2F04264F" w14:textId="584AF47F" w:rsidR="00860FF0" w:rsidRPr="006A04A4" w:rsidRDefault="00860FF0" w:rsidP="00860FF0">
            <w:pPr>
              <w:widowControl w:val="0"/>
              <w:tabs>
                <w:tab w:val="left" w:pos="284"/>
              </w:tabs>
              <w:autoSpaceDE w:val="0"/>
              <w:autoSpaceDN w:val="0"/>
              <w:adjustRightInd w:val="0"/>
              <w:spacing w:before="60" w:after="60" w:line="360" w:lineRule="auto"/>
              <w:jc w:val="both"/>
              <w:rPr>
                <w:rFonts w:ascii="Arial" w:hAnsi="Arial" w:cs="Arial"/>
                <w:sz w:val="20"/>
                <w:szCs w:val="20"/>
                <w:lang w:eastAsia="pl-PL"/>
              </w:rPr>
            </w:pPr>
            <w:r w:rsidRPr="006A04A4">
              <w:rPr>
                <w:rFonts w:ascii="Arial" w:hAnsi="Arial" w:cs="Arial"/>
                <w:sz w:val="20"/>
                <w:szCs w:val="20"/>
                <w:lang w:eastAsia="pl-PL"/>
              </w:rPr>
              <w:t>O uzyskanie zamówienia mogą ubiegać się podmioty dysponujące następującymi osobami niezbędnymi do realizacji zamówienia:</w:t>
            </w:r>
          </w:p>
          <w:p w14:paraId="5AE9948B" w14:textId="4D5331D5" w:rsidR="00996AD3" w:rsidRDefault="00996AD3" w:rsidP="00860FF0">
            <w:pPr>
              <w:spacing w:line="360" w:lineRule="auto"/>
              <w:jc w:val="both"/>
              <w:rPr>
                <w:rFonts w:ascii="Arial" w:hAnsi="Arial" w:cs="Arial"/>
                <w:sz w:val="20"/>
                <w:szCs w:val="20"/>
              </w:rPr>
            </w:pPr>
            <w:r w:rsidRPr="00996AD3">
              <w:rPr>
                <w:rFonts w:ascii="Arial" w:hAnsi="Arial" w:cs="Arial"/>
                <w:sz w:val="20"/>
                <w:szCs w:val="20"/>
              </w:rPr>
              <w:t xml:space="preserve">- 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trzech robót budowlanych polegających na remoncie lub budowie lub przebudowie nawierzchni bitumicznej drogi, o łącznej wartości brutto min. </w:t>
            </w:r>
            <w:r w:rsidR="00561017">
              <w:rPr>
                <w:rFonts w:ascii="Arial" w:hAnsi="Arial" w:cs="Arial"/>
                <w:sz w:val="20"/>
                <w:szCs w:val="20"/>
              </w:rPr>
              <w:t>2</w:t>
            </w:r>
            <w:r w:rsidRPr="00996AD3">
              <w:rPr>
                <w:rFonts w:ascii="Arial" w:hAnsi="Arial" w:cs="Arial"/>
                <w:sz w:val="20"/>
                <w:szCs w:val="20"/>
              </w:rPr>
              <w:t xml:space="preserve"> </w:t>
            </w:r>
            <w:r w:rsidR="00561017">
              <w:rPr>
                <w:rFonts w:ascii="Arial" w:hAnsi="Arial" w:cs="Arial"/>
                <w:sz w:val="20"/>
                <w:szCs w:val="20"/>
              </w:rPr>
              <w:t>5</w:t>
            </w:r>
            <w:r w:rsidRPr="00996AD3">
              <w:rPr>
                <w:rFonts w:ascii="Arial" w:hAnsi="Arial" w:cs="Arial"/>
                <w:sz w:val="20"/>
                <w:szCs w:val="20"/>
              </w:rPr>
              <w:t>00 000,00 PLN</w:t>
            </w:r>
            <w:r>
              <w:rPr>
                <w:rFonts w:ascii="Arial" w:hAnsi="Arial" w:cs="Arial"/>
                <w:sz w:val="20"/>
                <w:szCs w:val="20"/>
              </w:rPr>
              <w:t>.</w:t>
            </w:r>
          </w:p>
          <w:p w14:paraId="3C1C0736" w14:textId="5BBC1E77" w:rsidR="00860FF0" w:rsidRPr="006A04A4" w:rsidRDefault="00860FF0" w:rsidP="00860FF0">
            <w:pPr>
              <w:spacing w:line="360" w:lineRule="auto"/>
              <w:jc w:val="both"/>
              <w:rPr>
                <w:rFonts w:ascii="Arial" w:hAnsi="Arial" w:cs="Arial"/>
                <w:sz w:val="20"/>
                <w:szCs w:val="20"/>
              </w:rPr>
            </w:pPr>
            <w:r w:rsidRPr="006A04A4">
              <w:rPr>
                <w:rFonts w:ascii="Arial" w:hAnsi="Arial" w:cs="Arial"/>
                <w:sz w:val="20"/>
                <w:szCs w:val="20"/>
              </w:rPr>
              <w:t>W przypadku Wykonawców wspólnie ubiegających się o udzielenie zamówienia, powyższy warunek Wykonawcy muszą spełniać łącznie.</w:t>
            </w:r>
          </w:p>
        </w:tc>
      </w:tr>
      <w:tr w:rsidR="00860FF0" w:rsidRPr="006A04A4" w14:paraId="3C26280D" w14:textId="77777777" w:rsidTr="00C54C58">
        <w:trPr>
          <w:gridBefore w:val="1"/>
          <w:wBefore w:w="70" w:type="dxa"/>
        </w:trPr>
        <w:tc>
          <w:tcPr>
            <w:tcW w:w="9210" w:type="dxa"/>
            <w:gridSpan w:val="3"/>
            <w:shd w:val="clear" w:color="auto" w:fill="auto"/>
          </w:tcPr>
          <w:p w14:paraId="2A41DF74"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7.</w:t>
            </w:r>
            <w:r w:rsidRPr="006A04A4">
              <w:rPr>
                <w:rFonts w:ascii="Arial" w:hAnsi="Arial" w:cs="Arial"/>
                <w:sz w:val="20"/>
                <w:szCs w:val="20"/>
                <w:lang w:eastAsia="pl-PL"/>
              </w:rPr>
              <w:tab/>
              <w:t>Przesłanki wykluczenia z postępowania:</w:t>
            </w:r>
          </w:p>
        </w:tc>
      </w:tr>
      <w:bookmarkEnd w:id="6"/>
      <w:tr w:rsidR="00860FF0" w:rsidRPr="006A04A4" w14:paraId="6075BC67" w14:textId="77777777" w:rsidTr="00C54C58">
        <w:trPr>
          <w:gridBefore w:val="1"/>
          <w:wBefore w:w="70" w:type="dxa"/>
        </w:trPr>
        <w:tc>
          <w:tcPr>
            <w:tcW w:w="9210" w:type="dxa"/>
            <w:gridSpan w:val="3"/>
            <w:shd w:val="clear" w:color="auto" w:fill="auto"/>
          </w:tcPr>
          <w:p w14:paraId="1EDB5C6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7.1.</w:t>
            </w:r>
            <w:r w:rsidRPr="006A04A4">
              <w:rPr>
                <w:rFonts w:ascii="Arial" w:hAnsi="Arial" w:cs="Arial"/>
                <w:sz w:val="20"/>
                <w:szCs w:val="20"/>
                <w:lang w:eastAsia="pl-PL"/>
              </w:rPr>
              <w:tab/>
              <w:t xml:space="preserve">Z postępowania o udzielenie zamówienia wyklucza się Wykonawcę, w stosunku do którego zachodzi którakolwiek z okoliczności wskazanych w art. 24 ust. 1 pkt 12 - 23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oraz wykonawcę w stosunku do którego zachodzi podstawa wykluczenia wskazana w art. 24 ust. 5 pkt 1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p>
        </w:tc>
      </w:tr>
      <w:tr w:rsidR="00860FF0" w:rsidRPr="006A04A4" w14:paraId="178347B5" w14:textId="77777777" w:rsidTr="00C54C58">
        <w:trPr>
          <w:gridBefore w:val="1"/>
          <w:wBefore w:w="70" w:type="dxa"/>
        </w:trPr>
        <w:tc>
          <w:tcPr>
            <w:tcW w:w="9210" w:type="dxa"/>
            <w:gridSpan w:val="3"/>
            <w:shd w:val="clear" w:color="auto" w:fill="auto"/>
          </w:tcPr>
          <w:p w14:paraId="1FC9B07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7.2.</w:t>
            </w:r>
            <w:r w:rsidRPr="006A04A4">
              <w:rPr>
                <w:rFonts w:ascii="Arial" w:hAnsi="Arial" w:cs="Arial"/>
                <w:sz w:val="20"/>
                <w:szCs w:val="20"/>
                <w:lang w:eastAsia="pl-PL"/>
              </w:rPr>
              <w:tab/>
              <w:t xml:space="preserve">Wykluczenie </w:t>
            </w:r>
            <w:r w:rsidRPr="006A04A4">
              <w:rPr>
                <w:rFonts w:ascii="Arial" w:hAnsi="Arial" w:cs="Arial"/>
                <w:sz w:val="20"/>
                <w:szCs w:val="20"/>
              </w:rPr>
              <w:t>Wykonawcy</w:t>
            </w:r>
            <w:r w:rsidRPr="006A04A4">
              <w:rPr>
                <w:rFonts w:ascii="Arial" w:hAnsi="Arial" w:cs="Arial"/>
                <w:sz w:val="20"/>
                <w:szCs w:val="20"/>
                <w:lang w:eastAsia="pl-PL"/>
              </w:rPr>
              <w:t xml:space="preserve"> następuje zgodnie z art. 24 ust. 7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3C546F7E" w14:textId="77777777" w:rsidTr="00C54C58">
        <w:trPr>
          <w:gridBefore w:val="1"/>
          <w:wBefore w:w="70" w:type="dxa"/>
        </w:trPr>
        <w:tc>
          <w:tcPr>
            <w:tcW w:w="9210" w:type="dxa"/>
            <w:gridSpan w:val="3"/>
            <w:shd w:val="clear" w:color="auto" w:fill="auto"/>
          </w:tcPr>
          <w:p w14:paraId="22629E02"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7.3.</w:t>
            </w:r>
            <w:r w:rsidRPr="006A04A4">
              <w:rPr>
                <w:rFonts w:ascii="Arial" w:hAnsi="Arial" w:cs="Arial"/>
                <w:sz w:val="20"/>
                <w:szCs w:val="20"/>
                <w:lang w:eastAsia="pl-PL"/>
              </w:rPr>
              <w:tab/>
              <w:t xml:space="preserve">Wykonawca, który podlega wykluczeniu na podstawie art. 24 ust. 1 pkt 13 i 14 oraz 16-20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może </w:t>
            </w:r>
            <w:r w:rsidRPr="006A04A4">
              <w:rPr>
                <w:rFonts w:ascii="Arial" w:hAnsi="Arial" w:cs="Arial"/>
                <w:sz w:val="20"/>
                <w:szCs w:val="20"/>
              </w:rPr>
              <w:t>przedstawić</w:t>
            </w:r>
            <w:r w:rsidRPr="006A04A4">
              <w:rPr>
                <w:rFonts w:ascii="Arial" w:hAnsi="Arial" w:cs="Arial"/>
                <w:sz w:val="20"/>
                <w:szCs w:val="20"/>
                <w:lang w:eastAsia="pl-PL"/>
              </w:rPr>
              <w:t xml:space="preserve"> dowody na to, że podjęte przez niego środki są wystarczające do wykazania jego rzetelności, w szczególności udowodnić naprawienie szkody wyrządzonej przestępstwem lub przestępstwem skarbowym, zadośćuczynienie pieniężne za doznaną </w:t>
            </w:r>
            <w:r w:rsidRPr="006A04A4">
              <w:rPr>
                <w:rFonts w:ascii="Arial" w:hAnsi="Arial" w:cs="Arial"/>
                <w:sz w:val="20"/>
                <w:szCs w:val="20"/>
                <w:lang w:eastAsia="pl-PL"/>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860FF0" w:rsidRPr="006A04A4" w14:paraId="32747A25" w14:textId="77777777" w:rsidTr="00C54C58">
        <w:trPr>
          <w:gridBefore w:val="1"/>
          <w:wBefore w:w="70" w:type="dxa"/>
        </w:trPr>
        <w:tc>
          <w:tcPr>
            <w:tcW w:w="9210" w:type="dxa"/>
            <w:gridSpan w:val="3"/>
            <w:shd w:val="clear" w:color="auto" w:fill="auto"/>
          </w:tcPr>
          <w:p w14:paraId="0E461A88"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7.4.</w:t>
            </w:r>
            <w:r w:rsidRPr="006A04A4">
              <w:rPr>
                <w:rFonts w:ascii="Arial" w:hAnsi="Arial" w:cs="Arial"/>
                <w:sz w:val="20"/>
                <w:szCs w:val="20"/>
                <w:lang w:eastAsia="pl-PL"/>
              </w:rPr>
              <w:tab/>
              <w:t xml:space="preserve">Wykonawca nie </w:t>
            </w:r>
            <w:r w:rsidRPr="006A04A4">
              <w:rPr>
                <w:rFonts w:ascii="Arial" w:hAnsi="Arial" w:cs="Arial"/>
                <w:sz w:val="20"/>
                <w:szCs w:val="20"/>
              </w:rPr>
              <w:t>podlega</w:t>
            </w:r>
            <w:r w:rsidRPr="006A04A4">
              <w:rPr>
                <w:rFonts w:ascii="Arial" w:hAnsi="Arial" w:cs="Arial"/>
                <w:sz w:val="20"/>
                <w:szCs w:val="20"/>
                <w:lang w:eastAsia="pl-PL"/>
              </w:rPr>
              <w:t xml:space="preserve"> wykluczeniu, jeżeli Zamawiający, uwzględniając wagę i szczególne okoliczności czynu Wykonawcy, uzna za wystarczające przedstawione dowody.</w:t>
            </w:r>
          </w:p>
        </w:tc>
      </w:tr>
      <w:tr w:rsidR="00860FF0" w:rsidRPr="006A04A4" w14:paraId="4CC2FCE8" w14:textId="77777777" w:rsidTr="00C54C58">
        <w:trPr>
          <w:gridBefore w:val="1"/>
          <w:wBefore w:w="70" w:type="dxa"/>
        </w:trPr>
        <w:tc>
          <w:tcPr>
            <w:tcW w:w="9210" w:type="dxa"/>
            <w:gridSpan w:val="3"/>
            <w:shd w:val="clear" w:color="auto" w:fill="auto"/>
          </w:tcPr>
          <w:p w14:paraId="397EB3C2"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7.5.</w:t>
            </w:r>
            <w:r w:rsidRPr="006A04A4">
              <w:rPr>
                <w:rFonts w:ascii="Arial" w:hAnsi="Arial" w:cs="Arial"/>
                <w:sz w:val="20"/>
                <w:szCs w:val="20"/>
                <w:lang w:eastAsia="pl-PL"/>
              </w:rPr>
              <w:tab/>
              <w:t xml:space="preserve">Zamawiający </w:t>
            </w:r>
            <w:r w:rsidRPr="006A04A4">
              <w:rPr>
                <w:rFonts w:ascii="Arial" w:hAnsi="Arial" w:cs="Arial"/>
                <w:sz w:val="20"/>
                <w:szCs w:val="20"/>
              </w:rPr>
              <w:t>może</w:t>
            </w:r>
            <w:r w:rsidRPr="006A04A4">
              <w:rPr>
                <w:rFonts w:ascii="Arial" w:hAnsi="Arial" w:cs="Arial"/>
                <w:sz w:val="20"/>
                <w:szCs w:val="20"/>
                <w:lang w:eastAsia="pl-PL"/>
              </w:rPr>
              <w:t xml:space="preserve"> wykluczyć Wykonawcę na każdym etapie postępowania o udzielenie zamówienia.</w:t>
            </w:r>
          </w:p>
        </w:tc>
      </w:tr>
      <w:tr w:rsidR="00860FF0" w:rsidRPr="006A04A4" w14:paraId="4A2C567A" w14:textId="77777777" w:rsidTr="00C54C58">
        <w:trPr>
          <w:gridBefore w:val="1"/>
          <w:wBefore w:w="70" w:type="dxa"/>
        </w:trPr>
        <w:tc>
          <w:tcPr>
            <w:tcW w:w="9210" w:type="dxa"/>
            <w:gridSpan w:val="3"/>
            <w:shd w:val="clear" w:color="auto" w:fill="auto"/>
          </w:tcPr>
          <w:p w14:paraId="6F6D2B8B" w14:textId="2FC03BB0"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7" w:name="bookmark29"/>
            <w:r w:rsidRPr="006A04A4">
              <w:rPr>
                <w:rFonts w:ascii="Arial" w:hAnsi="Arial" w:cs="Arial"/>
                <w:sz w:val="20"/>
                <w:szCs w:val="20"/>
                <w:lang w:eastAsia="pl-PL"/>
              </w:rPr>
              <w:t>8.</w:t>
            </w:r>
            <w:r w:rsidRPr="006A04A4">
              <w:rPr>
                <w:rFonts w:ascii="Arial" w:hAnsi="Arial" w:cs="Arial"/>
                <w:sz w:val="20"/>
                <w:szCs w:val="20"/>
                <w:lang w:eastAsia="pl-PL"/>
              </w:rPr>
              <w:tab/>
              <w:t>Oświadczenia i dokumenty, jakie zobowiązani są dostarczyć wykonawcy w celu wykazania braku podstaw wykluczenia oraz potwierdzenia spełniania warunków udziału w postępowaniu</w:t>
            </w:r>
            <w:bookmarkEnd w:id="7"/>
            <w:r w:rsidRPr="006A04A4">
              <w:rPr>
                <w:rFonts w:ascii="Arial" w:hAnsi="Arial" w:cs="Arial"/>
                <w:sz w:val="20"/>
                <w:szCs w:val="20"/>
                <w:lang w:eastAsia="pl-PL"/>
              </w:rPr>
              <w:t>:</w:t>
            </w:r>
          </w:p>
        </w:tc>
      </w:tr>
      <w:tr w:rsidR="00860FF0" w:rsidRPr="006A04A4" w14:paraId="367119EE" w14:textId="77777777" w:rsidTr="00C54C58">
        <w:trPr>
          <w:gridBefore w:val="1"/>
          <w:wBefore w:w="70" w:type="dxa"/>
        </w:trPr>
        <w:tc>
          <w:tcPr>
            <w:tcW w:w="9210" w:type="dxa"/>
            <w:gridSpan w:val="3"/>
            <w:shd w:val="clear" w:color="auto" w:fill="auto"/>
          </w:tcPr>
          <w:p w14:paraId="21FE5E3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8.1.</w:t>
            </w:r>
            <w:r w:rsidRPr="006A04A4">
              <w:rPr>
                <w:rFonts w:ascii="Arial" w:hAnsi="Arial" w:cs="Arial"/>
                <w:sz w:val="20"/>
                <w:szCs w:val="20"/>
                <w:lang w:eastAsia="pl-PL"/>
              </w:rPr>
              <w:tab/>
              <w:t>Do oferty Wykonawca zobowiązany jest dołączyć aktualne na dzień składania ofert Oświadczenia stanowiące wstępne potwierdzenie, że Wykonawca:</w:t>
            </w:r>
          </w:p>
        </w:tc>
      </w:tr>
      <w:tr w:rsidR="00860FF0" w:rsidRPr="006A04A4" w14:paraId="134FFF22" w14:textId="77777777" w:rsidTr="00C54C58">
        <w:trPr>
          <w:gridBefore w:val="1"/>
          <w:wBefore w:w="70" w:type="dxa"/>
        </w:trPr>
        <w:tc>
          <w:tcPr>
            <w:tcW w:w="9210" w:type="dxa"/>
            <w:gridSpan w:val="3"/>
            <w:shd w:val="clear" w:color="auto" w:fill="auto"/>
          </w:tcPr>
          <w:p w14:paraId="2BFC90E9"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nie podlega wykluczeniu;</w:t>
            </w:r>
          </w:p>
        </w:tc>
      </w:tr>
      <w:tr w:rsidR="00860FF0" w:rsidRPr="006A04A4" w14:paraId="0EF44B66" w14:textId="77777777" w:rsidTr="00C54C58">
        <w:trPr>
          <w:gridBefore w:val="1"/>
          <w:wBefore w:w="70" w:type="dxa"/>
        </w:trPr>
        <w:tc>
          <w:tcPr>
            <w:tcW w:w="9210" w:type="dxa"/>
            <w:gridSpan w:val="3"/>
            <w:shd w:val="clear" w:color="auto" w:fill="auto"/>
          </w:tcPr>
          <w:p w14:paraId="7EFB6F93"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spełnia warunki udziału w postępowaniu.</w:t>
            </w:r>
          </w:p>
        </w:tc>
      </w:tr>
      <w:tr w:rsidR="00860FF0" w:rsidRPr="006A04A4" w14:paraId="296327C5" w14:textId="77777777" w:rsidTr="00C54C58">
        <w:trPr>
          <w:gridBefore w:val="1"/>
          <w:wBefore w:w="70" w:type="dxa"/>
        </w:trPr>
        <w:tc>
          <w:tcPr>
            <w:tcW w:w="9210" w:type="dxa"/>
            <w:gridSpan w:val="3"/>
            <w:shd w:val="clear" w:color="auto" w:fill="auto"/>
          </w:tcPr>
          <w:p w14:paraId="4CFD383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8.2.</w:t>
            </w:r>
            <w:r w:rsidRPr="006A04A4">
              <w:rPr>
                <w:rFonts w:ascii="Arial" w:hAnsi="Arial" w:cs="Arial"/>
                <w:sz w:val="20"/>
                <w:szCs w:val="20"/>
                <w:lang w:eastAsia="pl-PL"/>
              </w:rPr>
              <w:tab/>
              <w:t xml:space="preserve">Oświadczenia, o </w:t>
            </w:r>
            <w:r w:rsidRPr="006A04A4">
              <w:rPr>
                <w:rFonts w:ascii="Arial" w:hAnsi="Arial" w:cs="Arial"/>
                <w:sz w:val="20"/>
                <w:szCs w:val="20"/>
              </w:rPr>
              <w:t>jakich</w:t>
            </w:r>
            <w:r w:rsidRPr="006A04A4">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860FF0" w:rsidRPr="006A04A4" w14:paraId="2F609C7F" w14:textId="77777777" w:rsidTr="00C54C58">
        <w:trPr>
          <w:gridBefore w:val="1"/>
          <w:wBefore w:w="70" w:type="dxa"/>
        </w:trPr>
        <w:tc>
          <w:tcPr>
            <w:tcW w:w="9210" w:type="dxa"/>
            <w:gridSpan w:val="3"/>
            <w:shd w:val="clear" w:color="auto" w:fill="auto"/>
          </w:tcPr>
          <w:p w14:paraId="5BF97F7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8.3.</w:t>
            </w:r>
            <w:r w:rsidRPr="006A04A4">
              <w:rPr>
                <w:rFonts w:ascii="Arial" w:hAnsi="Arial" w:cs="Arial"/>
                <w:sz w:val="20"/>
                <w:szCs w:val="20"/>
                <w:lang w:eastAsia="pl-PL"/>
              </w:rPr>
              <w:tab/>
              <w:t xml:space="preserve">Wykonawca, w terminie 3 dni od dnia zamieszczenia na stronie internetowej informacji, o której mowa w art. 86 ust. 5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przekazuje Zamawiającemu oświadczenie o przynależności lub braku </w:t>
            </w:r>
            <w:r w:rsidRPr="006A04A4">
              <w:rPr>
                <w:rFonts w:ascii="Arial" w:hAnsi="Arial" w:cs="Arial"/>
                <w:sz w:val="20"/>
                <w:szCs w:val="20"/>
              </w:rPr>
              <w:t>przynależności</w:t>
            </w:r>
            <w:r w:rsidRPr="006A04A4">
              <w:rPr>
                <w:rFonts w:ascii="Arial" w:hAnsi="Arial" w:cs="Arial"/>
                <w:sz w:val="20"/>
                <w:szCs w:val="20"/>
                <w:lang w:eastAsia="pl-PL"/>
              </w:rPr>
              <w:t xml:space="preserve"> do tej samej grupy kapitałowej, o której mowa w art. 24 ust. 1 pkt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Wraz ze złożeniem oświadczenia, Wykonawca może przedstawić dowody, że powiązania z innym Wykonawcą nie prowadzą do zakłócenia konkurencji w postępowaniu o udzielenie zamówienia. Propozycja treści oświadczenia została zamieszczona w Części 3 SIWZ (Załącznik 3.4. do SIWZ). </w:t>
            </w:r>
          </w:p>
          <w:p w14:paraId="0D9BDC5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 xml:space="preserve">8.4.   Uwaga: Oświadczenia nie należy składać wraz z ofertą, ponieważ w pierwszej fazie ofertowania Wykonawca nie zna uczestników procedury, a co za tym idzie nie wie w stosunku do kogo miałby składać przedmiotowe oświadczenie. </w:t>
            </w:r>
          </w:p>
        </w:tc>
      </w:tr>
      <w:tr w:rsidR="00860FF0" w:rsidRPr="006A04A4" w14:paraId="170351BC" w14:textId="77777777" w:rsidTr="00C54C58">
        <w:trPr>
          <w:gridBefore w:val="1"/>
          <w:wBefore w:w="70" w:type="dxa"/>
        </w:trPr>
        <w:tc>
          <w:tcPr>
            <w:tcW w:w="9210" w:type="dxa"/>
            <w:gridSpan w:val="3"/>
            <w:shd w:val="clear" w:color="auto" w:fill="auto"/>
          </w:tcPr>
          <w:p w14:paraId="2860720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8.5.</w:t>
            </w:r>
            <w:r w:rsidRPr="006A04A4">
              <w:rPr>
                <w:rFonts w:ascii="Arial" w:hAnsi="Arial" w:cs="Arial"/>
                <w:sz w:val="20"/>
                <w:szCs w:val="20"/>
                <w:lang w:eastAsia="pl-PL"/>
              </w:rPr>
              <w:tab/>
              <w:t xml:space="preserve">Jeżeli jest to niezbędne do zapewnienia odpowiedniego przebiegu postępowania o udzielenie zamówienia, Zamawiający może na każdym etapie postępowania wezwać Wykonawców do złożenia wszystkich lub niektórych </w:t>
            </w:r>
            <w:r w:rsidRPr="006A04A4">
              <w:rPr>
                <w:rFonts w:ascii="Arial" w:hAnsi="Arial" w:cs="Arial"/>
                <w:sz w:val="20"/>
                <w:szCs w:val="20"/>
              </w:rPr>
              <w:t>oświadczeń</w:t>
            </w:r>
            <w:r w:rsidRPr="006A04A4">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w:t>
            </w:r>
            <w:r w:rsidRPr="006A04A4">
              <w:rPr>
                <w:rFonts w:ascii="Arial" w:hAnsi="Arial" w:cs="Arial"/>
                <w:sz w:val="20"/>
                <w:szCs w:val="20"/>
                <w:lang w:eastAsia="pl-PL"/>
              </w:rPr>
              <w:lastRenderedPageBreak/>
              <w:t>dokumentów.</w:t>
            </w:r>
          </w:p>
        </w:tc>
      </w:tr>
      <w:tr w:rsidR="00860FF0" w:rsidRPr="006A04A4" w14:paraId="7DD875D9" w14:textId="77777777" w:rsidTr="00C54C58">
        <w:trPr>
          <w:gridBefore w:val="1"/>
          <w:wBefore w:w="70" w:type="dxa"/>
        </w:trPr>
        <w:tc>
          <w:tcPr>
            <w:tcW w:w="9210" w:type="dxa"/>
            <w:gridSpan w:val="3"/>
            <w:shd w:val="clear" w:color="auto" w:fill="auto"/>
          </w:tcPr>
          <w:p w14:paraId="75634EF1" w14:textId="77777777" w:rsidR="00860FF0" w:rsidRPr="006A04A4" w:rsidRDefault="00860FF0" w:rsidP="00860FF0">
            <w:pPr>
              <w:widowControl w:val="0"/>
              <w:suppressAutoHyphens/>
              <w:spacing w:before="240" w:after="240" w:line="360" w:lineRule="auto"/>
              <w:contextualSpacing/>
              <w:jc w:val="both"/>
              <w:rPr>
                <w:rFonts w:ascii="Arial" w:hAnsi="Arial" w:cs="Arial"/>
                <w:sz w:val="20"/>
                <w:szCs w:val="20"/>
                <w:u w:val="single"/>
                <w:lang w:eastAsia="pl-PL"/>
              </w:rPr>
            </w:pPr>
          </w:p>
        </w:tc>
      </w:tr>
      <w:tr w:rsidR="00860FF0" w:rsidRPr="006A04A4" w14:paraId="23F2614C" w14:textId="77777777" w:rsidTr="00C54C58">
        <w:trPr>
          <w:gridBefore w:val="1"/>
          <w:wBefore w:w="70" w:type="dxa"/>
        </w:trPr>
        <w:tc>
          <w:tcPr>
            <w:tcW w:w="9210" w:type="dxa"/>
            <w:gridSpan w:val="3"/>
            <w:shd w:val="clear" w:color="auto" w:fill="auto"/>
          </w:tcPr>
          <w:p w14:paraId="742E013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8.6.</w:t>
            </w:r>
            <w:r w:rsidRPr="006A04A4">
              <w:rPr>
                <w:rFonts w:ascii="Arial" w:hAnsi="Arial" w:cs="Arial"/>
                <w:sz w:val="20"/>
                <w:szCs w:val="20"/>
                <w:lang w:eastAsia="pl-PL"/>
              </w:rPr>
              <w:tab/>
              <w:t xml:space="preserve">UWAGA: </w:t>
            </w:r>
            <w:r w:rsidRPr="006A04A4">
              <w:rPr>
                <w:rFonts w:ascii="Arial" w:hAnsi="Arial" w:cs="Arial"/>
                <w:sz w:val="20"/>
                <w:szCs w:val="20"/>
                <w:u w:val="single"/>
                <w:lang w:eastAsia="pl-PL"/>
              </w:rPr>
              <w:t xml:space="preserve">Zamawiający, zgodnie z art. 24 aa </w:t>
            </w:r>
            <w:proofErr w:type="spellStart"/>
            <w:r w:rsidRPr="006A04A4">
              <w:rPr>
                <w:rFonts w:ascii="Arial" w:hAnsi="Arial" w:cs="Arial"/>
                <w:sz w:val="20"/>
                <w:szCs w:val="20"/>
                <w:u w:val="single"/>
                <w:lang w:eastAsia="pl-PL"/>
              </w:rPr>
              <w:t>p.z.p</w:t>
            </w:r>
            <w:proofErr w:type="spellEnd"/>
            <w:r w:rsidRPr="006A04A4">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860FF0" w:rsidRPr="006A04A4" w14:paraId="106A9E90" w14:textId="77777777" w:rsidTr="00C54C58">
        <w:trPr>
          <w:gridBefore w:val="1"/>
          <w:wBefore w:w="70" w:type="dxa"/>
        </w:trPr>
        <w:tc>
          <w:tcPr>
            <w:tcW w:w="9210" w:type="dxa"/>
            <w:gridSpan w:val="3"/>
            <w:shd w:val="clear" w:color="auto" w:fill="auto"/>
          </w:tcPr>
          <w:p w14:paraId="248B55E3" w14:textId="77777777" w:rsidR="00860FF0" w:rsidRPr="006A04A4" w:rsidRDefault="00860FF0" w:rsidP="00860FF0">
            <w:pPr>
              <w:widowControl w:val="0"/>
              <w:suppressAutoHyphens/>
              <w:spacing w:before="240" w:after="240" w:line="360" w:lineRule="auto"/>
              <w:contextualSpacing/>
              <w:jc w:val="both"/>
              <w:rPr>
                <w:rFonts w:ascii="Arial" w:hAnsi="Arial" w:cs="Arial"/>
                <w:sz w:val="20"/>
                <w:szCs w:val="20"/>
                <w:u w:val="single"/>
                <w:lang w:eastAsia="pl-PL"/>
              </w:rPr>
            </w:pPr>
          </w:p>
        </w:tc>
      </w:tr>
      <w:tr w:rsidR="00860FF0" w:rsidRPr="006A04A4" w14:paraId="0BE094E6" w14:textId="77777777" w:rsidTr="00C54C58">
        <w:trPr>
          <w:gridBefore w:val="1"/>
          <w:wBefore w:w="70" w:type="dxa"/>
        </w:trPr>
        <w:tc>
          <w:tcPr>
            <w:tcW w:w="9210" w:type="dxa"/>
            <w:gridSpan w:val="3"/>
            <w:shd w:val="clear" w:color="auto" w:fill="auto"/>
          </w:tcPr>
          <w:p w14:paraId="6551BD8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8.7.</w:t>
            </w:r>
            <w:r w:rsidRPr="006A04A4">
              <w:rPr>
                <w:rFonts w:ascii="Arial" w:hAnsi="Arial" w:cs="Arial"/>
                <w:sz w:val="20"/>
                <w:szCs w:val="20"/>
                <w:lang w:eastAsia="pl-PL"/>
              </w:rPr>
              <w:tab/>
              <w:t>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860FF0" w:rsidRPr="006A04A4" w14:paraId="0AA33B21" w14:textId="77777777" w:rsidTr="00C54C58">
        <w:trPr>
          <w:gridBefore w:val="1"/>
          <w:wBefore w:w="70" w:type="dxa"/>
        </w:trPr>
        <w:tc>
          <w:tcPr>
            <w:tcW w:w="9210" w:type="dxa"/>
            <w:gridSpan w:val="3"/>
            <w:shd w:val="clear" w:color="auto" w:fill="auto"/>
          </w:tcPr>
          <w:p w14:paraId="41BCFF8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8.8.</w:t>
            </w:r>
            <w:r w:rsidRPr="006A04A4">
              <w:rPr>
                <w:rFonts w:ascii="Arial" w:hAnsi="Arial" w:cs="Arial"/>
                <w:sz w:val="20"/>
                <w:szCs w:val="20"/>
              </w:rPr>
              <w:tab/>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6A04A4">
              <w:rPr>
                <w:rFonts w:ascii="Arial" w:hAnsi="Arial" w:cs="Arial"/>
                <w:sz w:val="20"/>
                <w:szCs w:val="20"/>
              </w:rPr>
              <w:t>p.z.p</w:t>
            </w:r>
            <w:proofErr w:type="spellEnd"/>
            <w:r w:rsidRPr="006A04A4">
              <w:rPr>
                <w:rFonts w:ascii="Arial" w:hAnsi="Arial" w:cs="Arial"/>
                <w:sz w:val="20"/>
                <w:szCs w:val="20"/>
              </w:rPr>
              <w:t>. składa następujące oświadczenia lub dokumenty:</w:t>
            </w:r>
          </w:p>
        </w:tc>
      </w:tr>
      <w:tr w:rsidR="00860FF0" w:rsidRPr="006A04A4" w14:paraId="72C9135D" w14:textId="77777777" w:rsidTr="00C54C58">
        <w:trPr>
          <w:gridBefore w:val="1"/>
          <w:wBefore w:w="70" w:type="dxa"/>
        </w:trPr>
        <w:tc>
          <w:tcPr>
            <w:tcW w:w="9210" w:type="dxa"/>
            <w:gridSpan w:val="3"/>
            <w:shd w:val="clear" w:color="auto" w:fill="auto"/>
          </w:tcPr>
          <w:p w14:paraId="3320221A"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1)</w:t>
            </w:r>
            <w:r w:rsidRPr="006A04A4">
              <w:rPr>
                <w:rFonts w:ascii="Arial" w:hAnsi="Arial" w:cs="Arial"/>
                <w:sz w:val="20"/>
                <w:szCs w:val="20"/>
              </w:rPr>
              <w:tab/>
              <w:t xml:space="preserve">W celu potwierdzenia </w:t>
            </w:r>
            <w:r w:rsidRPr="006A04A4">
              <w:rPr>
                <w:rFonts w:ascii="Arial" w:hAnsi="Arial" w:cs="Arial"/>
                <w:sz w:val="20"/>
                <w:szCs w:val="20"/>
                <w:lang w:eastAsia="pl-PL"/>
              </w:rPr>
              <w:t>spełniania</w:t>
            </w:r>
            <w:r w:rsidRPr="006A04A4">
              <w:rPr>
                <w:rFonts w:ascii="Arial" w:hAnsi="Arial" w:cs="Arial"/>
                <w:sz w:val="20"/>
                <w:szCs w:val="20"/>
              </w:rPr>
              <w:t xml:space="preserve"> przez Wykonawcę warunków udziału w postępowaniu:</w:t>
            </w:r>
          </w:p>
        </w:tc>
      </w:tr>
      <w:tr w:rsidR="00860FF0" w:rsidRPr="006A04A4" w14:paraId="3012700E" w14:textId="77777777" w:rsidTr="00C54C58">
        <w:trPr>
          <w:gridBefore w:val="1"/>
          <w:wBefore w:w="70" w:type="dxa"/>
        </w:trPr>
        <w:tc>
          <w:tcPr>
            <w:tcW w:w="9210" w:type="dxa"/>
            <w:gridSpan w:val="3"/>
            <w:shd w:val="clear" w:color="auto" w:fill="auto"/>
          </w:tcPr>
          <w:p w14:paraId="66F069A9" w14:textId="083ECD0B" w:rsidR="00860FF0" w:rsidRPr="00996AD3" w:rsidRDefault="00860FF0" w:rsidP="00860FF0">
            <w:pPr>
              <w:pStyle w:val="Akapitzlist"/>
              <w:widowControl w:val="0"/>
              <w:numPr>
                <w:ilvl w:val="0"/>
                <w:numId w:val="12"/>
              </w:numPr>
              <w:suppressAutoHyphens/>
              <w:autoSpaceDE w:val="0"/>
              <w:autoSpaceDN w:val="0"/>
              <w:adjustRightInd w:val="0"/>
              <w:spacing w:before="60" w:after="60" w:line="360" w:lineRule="auto"/>
              <w:rPr>
                <w:rFonts w:ascii="Arial" w:hAnsi="Arial" w:cs="Arial"/>
                <w:sz w:val="20"/>
                <w:szCs w:val="20"/>
                <w:lang w:eastAsia="pl-PL"/>
              </w:rPr>
            </w:pPr>
            <w:r w:rsidRPr="006A04A4">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 </w:t>
            </w:r>
            <w:r w:rsidRPr="006A04A4">
              <w:rPr>
                <w:rFonts w:ascii="Arial" w:hAnsi="Arial" w:cs="Arial"/>
                <w:sz w:val="20"/>
                <w:szCs w:val="20"/>
                <w:lang w:eastAsia="pl-PL"/>
              </w:rPr>
              <w:t xml:space="preserve">wysokości co najmniej: </w:t>
            </w:r>
            <w:r w:rsidR="00A85F94">
              <w:rPr>
                <w:rFonts w:ascii="Arial" w:hAnsi="Arial" w:cs="Arial"/>
                <w:sz w:val="20"/>
                <w:szCs w:val="20"/>
                <w:lang w:eastAsia="pl-PL"/>
              </w:rPr>
              <w:t>2 50</w:t>
            </w:r>
            <w:r w:rsidRPr="00996AD3">
              <w:rPr>
                <w:rFonts w:ascii="Arial" w:hAnsi="Arial" w:cs="Arial"/>
                <w:sz w:val="20"/>
                <w:szCs w:val="20"/>
                <w:lang w:eastAsia="pl-PL"/>
              </w:rPr>
              <w:t xml:space="preserve">0 000,00 PLN (słownie: </w:t>
            </w:r>
            <w:r w:rsidR="00A85F94">
              <w:rPr>
                <w:rFonts w:ascii="Arial" w:hAnsi="Arial" w:cs="Arial"/>
                <w:sz w:val="20"/>
                <w:szCs w:val="20"/>
                <w:lang w:eastAsia="pl-PL"/>
              </w:rPr>
              <w:t>dwa miliony pięćset</w:t>
            </w:r>
            <w:r w:rsidRPr="00996AD3">
              <w:rPr>
                <w:rFonts w:ascii="Arial" w:hAnsi="Arial" w:cs="Arial"/>
                <w:sz w:val="20"/>
                <w:szCs w:val="20"/>
                <w:lang w:eastAsia="pl-PL"/>
              </w:rPr>
              <w:t xml:space="preserve"> tysięcy złotych);</w:t>
            </w:r>
          </w:p>
        </w:tc>
      </w:tr>
      <w:tr w:rsidR="00860FF0" w:rsidRPr="006A04A4" w14:paraId="132A0A78" w14:textId="77777777" w:rsidTr="00C54C58">
        <w:trPr>
          <w:gridBefore w:val="1"/>
          <w:wBefore w:w="70" w:type="dxa"/>
        </w:trPr>
        <w:tc>
          <w:tcPr>
            <w:tcW w:w="9210" w:type="dxa"/>
            <w:gridSpan w:val="3"/>
            <w:shd w:val="clear" w:color="auto" w:fill="auto"/>
          </w:tcPr>
          <w:p w14:paraId="4E61A5FF" w14:textId="602457E3" w:rsidR="00860FF0" w:rsidRPr="006A04A4" w:rsidRDefault="00860FF0" w:rsidP="00860FF0">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sidRPr="006A04A4">
              <w:rPr>
                <w:rFonts w:ascii="Arial" w:hAnsi="Arial" w:cs="Arial"/>
                <w:sz w:val="20"/>
                <w:szCs w:val="20"/>
              </w:rPr>
              <w:t>b)</w:t>
            </w:r>
            <w:r w:rsidRPr="006A04A4">
              <w:rPr>
                <w:rFonts w:ascii="Arial" w:hAnsi="Arial" w:cs="Arial"/>
                <w:sz w:val="20"/>
                <w:szCs w:val="20"/>
              </w:rPr>
              <w:tab/>
            </w:r>
            <w:r w:rsidR="00996AD3" w:rsidRPr="00996AD3">
              <w:rPr>
                <w:rFonts w:ascii="Arial" w:hAnsi="Arial" w:cs="Arial"/>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A04A4">
              <w:rPr>
                <w:rFonts w:ascii="Arial" w:hAnsi="Arial" w:cs="Arial"/>
                <w:sz w:val="20"/>
                <w:szCs w:val="20"/>
              </w:rPr>
              <w:t>.</w:t>
            </w:r>
          </w:p>
        </w:tc>
      </w:tr>
      <w:tr w:rsidR="00860FF0" w:rsidRPr="006A04A4" w14:paraId="11EE6A8C" w14:textId="77777777" w:rsidTr="00C54C58">
        <w:trPr>
          <w:gridBefore w:val="1"/>
          <w:wBefore w:w="70" w:type="dxa"/>
        </w:trPr>
        <w:tc>
          <w:tcPr>
            <w:tcW w:w="9210" w:type="dxa"/>
            <w:gridSpan w:val="3"/>
            <w:shd w:val="clear" w:color="auto" w:fill="auto"/>
          </w:tcPr>
          <w:p w14:paraId="4EE06779" w14:textId="77777777" w:rsidR="00860FF0" w:rsidRPr="006A04A4" w:rsidRDefault="00860FF0" w:rsidP="00860FF0">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sidRPr="006A04A4">
              <w:rPr>
                <w:rFonts w:ascii="Arial" w:hAnsi="Arial" w:cs="Arial"/>
                <w:sz w:val="20"/>
                <w:szCs w:val="20"/>
              </w:rPr>
              <w:t>c)</w:t>
            </w:r>
            <w:r w:rsidRPr="006A04A4">
              <w:rPr>
                <w:rFonts w:ascii="Arial" w:hAnsi="Arial" w:cs="Arial"/>
                <w:sz w:val="20"/>
                <w:szCs w:val="20"/>
              </w:rPr>
              <w:ta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860FF0" w:rsidRPr="006A04A4" w14:paraId="23DC8D95" w14:textId="77777777" w:rsidTr="00C54C58">
        <w:trPr>
          <w:gridBefore w:val="1"/>
          <w:wBefore w:w="70" w:type="dxa"/>
        </w:trPr>
        <w:tc>
          <w:tcPr>
            <w:tcW w:w="9210" w:type="dxa"/>
            <w:gridSpan w:val="3"/>
            <w:shd w:val="clear" w:color="auto" w:fill="auto"/>
          </w:tcPr>
          <w:p w14:paraId="027A2B52" w14:textId="77777777" w:rsidR="00860FF0" w:rsidRPr="006A04A4" w:rsidRDefault="00860FF0" w:rsidP="00860FF0">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t xml:space="preserve">Propozycje treści oświadczeń o jakich mowa w pkt 8.8.1 stanowią załączniki do SIWZ. Na etapie ofertowania nie należy składać przedmiotowych dokumentów, składają je jedynie </w:t>
            </w:r>
            <w:r w:rsidRPr="006A04A4">
              <w:rPr>
                <w:rFonts w:ascii="Arial" w:hAnsi="Arial" w:cs="Arial"/>
                <w:sz w:val="20"/>
                <w:szCs w:val="20"/>
              </w:rPr>
              <w:lastRenderedPageBreak/>
              <w:t>Wykonawcy wezwani do ich złożenia.</w:t>
            </w:r>
          </w:p>
        </w:tc>
      </w:tr>
      <w:tr w:rsidR="00860FF0" w:rsidRPr="006A04A4" w14:paraId="5A3C76B2" w14:textId="77777777" w:rsidTr="00C54C58">
        <w:trPr>
          <w:gridBefore w:val="1"/>
          <w:wBefore w:w="70" w:type="dxa"/>
        </w:trPr>
        <w:tc>
          <w:tcPr>
            <w:tcW w:w="9210" w:type="dxa"/>
            <w:gridSpan w:val="3"/>
            <w:shd w:val="clear" w:color="auto" w:fill="auto"/>
          </w:tcPr>
          <w:p w14:paraId="5F3047B9" w14:textId="77777777" w:rsidR="00860FF0" w:rsidRPr="006A04A4" w:rsidRDefault="00860FF0" w:rsidP="00860FF0">
            <w:pPr>
              <w:widowControl w:val="0"/>
              <w:suppressAutoHyphens/>
              <w:autoSpaceDE w:val="0"/>
              <w:autoSpaceDN w:val="0"/>
              <w:adjustRightInd w:val="0"/>
              <w:spacing w:before="60" w:after="60" w:line="360" w:lineRule="auto"/>
              <w:ind w:left="1080"/>
              <w:jc w:val="both"/>
              <w:rPr>
                <w:rFonts w:ascii="Arial" w:hAnsi="Arial" w:cs="Arial"/>
                <w:sz w:val="20"/>
                <w:szCs w:val="20"/>
              </w:rPr>
            </w:pPr>
            <w:r w:rsidRPr="006A04A4">
              <w:rPr>
                <w:rFonts w:ascii="Arial" w:hAnsi="Arial" w:cs="Arial"/>
                <w:sz w:val="20"/>
                <w:szCs w:val="20"/>
              </w:rPr>
              <w:lastRenderedPageBreak/>
              <w:t>Uwaga: W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860FF0" w:rsidRPr="006A04A4" w14:paraId="601B5652" w14:textId="77777777" w:rsidTr="00C54C58">
        <w:trPr>
          <w:gridBefore w:val="1"/>
          <w:wBefore w:w="70" w:type="dxa"/>
        </w:trPr>
        <w:tc>
          <w:tcPr>
            <w:tcW w:w="9210" w:type="dxa"/>
            <w:gridSpan w:val="3"/>
            <w:shd w:val="clear" w:color="auto" w:fill="auto"/>
          </w:tcPr>
          <w:p w14:paraId="5CA2797B"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rPr>
            </w:pPr>
            <w:r w:rsidRPr="006A04A4">
              <w:rPr>
                <w:rFonts w:ascii="Arial" w:hAnsi="Arial" w:cs="Arial"/>
                <w:sz w:val="20"/>
                <w:szCs w:val="20"/>
              </w:rPr>
              <w:t>2)</w:t>
            </w:r>
            <w:r w:rsidRPr="006A04A4">
              <w:rPr>
                <w:rFonts w:ascii="Arial" w:hAnsi="Arial" w:cs="Arial"/>
                <w:sz w:val="20"/>
                <w:szCs w:val="20"/>
              </w:rPr>
              <w:tab/>
              <w:t xml:space="preserve">W celu potwierdzenia braku podstaw do wykluczenia o jakich stanowi art. 24 ust. 5 pkt 1 </w:t>
            </w:r>
            <w:proofErr w:type="spellStart"/>
            <w:r w:rsidRPr="006A04A4">
              <w:rPr>
                <w:rFonts w:ascii="Arial" w:hAnsi="Arial" w:cs="Arial"/>
                <w:sz w:val="20"/>
                <w:szCs w:val="20"/>
              </w:rPr>
              <w:t>p.z.p</w:t>
            </w:r>
            <w:proofErr w:type="spellEnd"/>
            <w:r w:rsidRPr="006A04A4">
              <w:rPr>
                <w:rFonts w:ascii="Arial" w:hAnsi="Arial" w:cs="Arial"/>
                <w:sz w:val="20"/>
                <w:szCs w:val="20"/>
              </w:rPr>
              <w:t>. - odpis z właściwego rejestru lub z centralnej ewidencji i informacji o działalności gospodarczej, jeżeli odrębne przepisy wymagają wpisu do rejestru lub ewidencji.</w:t>
            </w:r>
          </w:p>
        </w:tc>
      </w:tr>
      <w:tr w:rsidR="00860FF0" w:rsidRPr="006A04A4" w14:paraId="01A8B2E6" w14:textId="77777777" w:rsidTr="00C54C58">
        <w:trPr>
          <w:gridBefore w:val="1"/>
          <w:wBefore w:w="70" w:type="dxa"/>
        </w:trPr>
        <w:tc>
          <w:tcPr>
            <w:tcW w:w="9210" w:type="dxa"/>
            <w:gridSpan w:val="3"/>
            <w:shd w:val="clear" w:color="auto" w:fill="auto"/>
          </w:tcPr>
          <w:p w14:paraId="13CB848C"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8.9.</w:t>
            </w:r>
            <w:r w:rsidRPr="006A04A4">
              <w:rPr>
                <w:rFonts w:ascii="Arial" w:hAnsi="Arial" w:cs="Arial"/>
                <w:sz w:val="20"/>
                <w:szCs w:val="20"/>
              </w:rPr>
              <w:tab/>
              <w:t xml:space="preserve">Jeżeli wykaz, oświadczenia lub inne złożone przez Wykonawcę dokumenty, o których mowa w pkt 8.8.1)b) IDW budzą wątpliwości zamawiającego, może on zwrócić się bezpośrednio do właściwego podmiotu, na rzecz którego roboty budowlane były </w:t>
            </w:r>
            <w:r w:rsidRPr="006A04A4">
              <w:rPr>
                <w:rFonts w:ascii="Arial" w:hAnsi="Arial" w:cs="Arial"/>
                <w:sz w:val="20"/>
                <w:szCs w:val="20"/>
                <w:lang w:eastAsia="pl-PL"/>
              </w:rPr>
              <w:t>wykonane</w:t>
            </w:r>
            <w:r w:rsidRPr="006A04A4">
              <w:rPr>
                <w:rFonts w:ascii="Arial" w:hAnsi="Arial" w:cs="Arial"/>
                <w:sz w:val="20"/>
                <w:szCs w:val="20"/>
              </w:rPr>
              <w:t xml:space="preserve"> o dodatkowe informacje lub </w:t>
            </w:r>
            <w:r w:rsidRPr="006A04A4">
              <w:rPr>
                <w:rFonts w:ascii="Arial" w:hAnsi="Arial" w:cs="Arial"/>
                <w:sz w:val="20"/>
                <w:szCs w:val="20"/>
                <w:lang w:eastAsia="pl-PL"/>
              </w:rPr>
              <w:t>dokumenty</w:t>
            </w:r>
            <w:r w:rsidRPr="006A04A4">
              <w:rPr>
                <w:rFonts w:ascii="Arial" w:hAnsi="Arial" w:cs="Arial"/>
                <w:sz w:val="20"/>
                <w:szCs w:val="20"/>
              </w:rPr>
              <w:t xml:space="preserve"> w tym zakresie. </w:t>
            </w:r>
          </w:p>
        </w:tc>
      </w:tr>
      <w:tr w:rsidR="00860FF0" w:rsidRPr="006A04A4" w14:paraId="2208EA3D" w14:textId="77777777" w:rsidTr="00C54C58">
        <w:trPr>
          <w:gridBefore w:val="1"/>
          <w:wBefore w:w="70" w:type="dxa"/>
        </w:trPr>
        <w:tc>
          <w:tcPr>
            <w:tcW w:w="9210" w:type="dxa"/>
            <w:gridSpan w:val="3"/>
            <w:shd w:val="clear" w:color="auto" w:fill="auto"/>
          </w:tcPr>
          <w:p w14:paraId="3FE3D25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8.10.</w:t>
            </w:r>
            <w:r w:rsidRPr="006A04A4">
              <w:rPr>
                <w:rFonts w:ascii="Arial" w:hAnsi="Arial" w:cs="Arial"/>
                <w:sz w:val="20"/>
                <w:szCs w:val="20"/>
              </w:rPr>
              <w:tab/>
              <w:t xml:space="preserve">Jeżeli Wykonawca ma siedzibę lub miejsce zamieszkania poza terytorium Rzeczypospolitej Polskiej, zamiast dokumentów, o których mowa w pkt 8.8.2) składa dokumenty wystawione w kraju, w którym wykonawca ma siedzibę lub miejsce zamieszkania potwierdzające, że nie otwarto jego likwidacji ani nie ogłoszono upadłości. </w:t>
            </w:r>
          </w:p>
        </w:tc>
      </w:tr>
      <w:tr w:rsidR="00860FF0" w:rsidRPr="006A04A4" w14:paraId="14A329AC" w14:textId="77777777" w:rsidTr="00C54C58">
        <w:trPr>
          <w:gridBefore w:val="1"/>
          <w:wBefore w:w="70" w:type="dxa"/>
        </w:trPr>
        <w:tc>
          <w:tcPr>
            <w:tcW w:w="9210" w:type="dxa"/>
            <w:gridSpan w:val="3"/>
            <w:shd w:val="clear" w:color="auto" w:fill="auto"/>
          </w:tcPr>
          <w:p w14:paraId="4B0EDF8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8.11.</w:t>
            </w:r>
            <w:r w:rsidRPr="006A04A4">
              <w:rPr>
                <w:rFonts w:ascii="Arial" w:hAnsi="Arial" w:cs="Arial"/>
                <w:sz w:val="20"/>
                <w:szCs w:val="20"/>
              </w:rPr>
              <w:tab/>
              <w:t xml:space="preserve">Dokumenty, o których mowa w pkt 8.10. IDW, powinny być wystawione nie wcześniej niż 6 miesięcy przed </w:t>
            </w:r>
            <w:r w:rsidRPr="006A04A4">
              <w:rPr>
                <w:rFonts w:ascii="Arial" w:hAnsi="Arial" w:cs="Arial"/>
                <w:sz w:val="20"/>
                <w:szCs w:val="20"/>
                <w:lang w:eastAsia="pl-PL"/>
              </w:rPr>
              <w:t>upływem</w:t>
            </w:r>
            <w:r w:rsidRPr="006A04A4">
              <w:rPr>
                <w:rFonts w:ascii="Arial" w:hAnsi="Arial" w:cs="Arial"/>
                <w:sz w:val="20"/>
                <w:szCs w:val="20"/>
              </w:rPr>
              <w:t xml:space="preserve"> terminu składania ofert.</w:t>
            </w:r>
          </w:p>
        </w:tc>
      </w:tr>
      <w:tr w:rsidR="00860FF0" w:rsidRPr="006A04A4" w14:paraId="716493CD" w14:textId="77777777" w:rsidTr="00C54C58">
        <w:trPr>
          <w:gridBefore w:val="1"/>
          <w:wBefore w:w="70" w:type="dxa"/>
        </w:trPr>
        <w:tc>
          <w:tcPr>
            <w:tcW w:w="9210" w:type="dxa"/>
            <w:gridSpan w:val="3"/>
            <w:shd w:val="clear" w:color="auto" w:fill="auto"/>
          </w:tcPr>
          <w:p w14:paraId="5282723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8.12.</w:t>
            </w:r>
            <w:r w:rsidRPr="006A04A4">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860FF0" w:rsidRPr="006A04A4" w14:paraId="6947CAAA" w14:textId="77777777" w:rsidTr="00C54C58">
        <w:trPr>
          <w:gridBefore w:val="1"/>
          <w:wBefore w:w="70" w:type="dxa"/>
        </w:trPr>
        <w:tc>
          <w:tcPr>
            <w:tcW w:w="9210" w:type="dxa"/>
            <w:gridSpan w:val="3"/>
            <w:shd w:val="clear" w:color="auto" w:fill="auto"/>
          </w:tcPr>
          <w:p w14:paraId="3A8707EC" w14:textId="2CEB2FAB"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rPr>
            </w:pPr>
            <w:r w:rsidRPr="006A04A4">
              <w:rPr>
                <w:rFonts w:ascii="Arial" w:hAnsi="Arial" w:cs="Arial"/>
                <w:sz w:val="20"/>
                <w:szCs w:val="20"/>
              </w:rPr>
              <w:t>8.13.</w:t>
            </w:r>
            <w:r w:rsidRPr="006A04A4">
              <w:rPr>
                <w:rFonts w:ascii="Arial" w:hAnsi="Arial" w:cs="Arial"/>
                <w:sz w:val="20"/>
                <w:szCs w:val="20"/>
              </w:rPr>
              <w:tab/>
              <w:t xml:space="preserve">Wykonawca nie jest obowiązany do złożenia oświadczeń lub dokumentów potwierdzających okoliczności, o których mowa w art. 25 ust. 1 pkt 1 i 3 </w:t>
            </w:r>
            <w:proofErr w:type="spellStart"/>
            <w:r w:rsidRPr="006A04A4">
              <w:rPr>
                <w:rFonts w:ascii="Arial" w:hAnsi="Arial" w:cs="Arial"/>
                <w:sz w:val="20"/>
                <w:szCs w:val="20"/>
              </w:rPr>
              <w:t>p.z.p</w:t>
            </w:r>
            <w:proofErr w:type="spellEnd"/>
            <w:r w:rsidRPr="006A04A4">
              <w:rPr>
                <w:rFonts w:ascii="Arial" w:hAnsi="Arial" w:cs="Arial"/>
                <w:sz w:val="20"/>
                <w:szCs w:val="20"/>
              </w:rPr>
              <w:t xml:space="preserve">., jeżeli Zamawiający posiada oświadczenia lub dokumenty dotyczące tego Wykonawcy lub może je </w:t>
            </w:r>
            <w:r w:rsidRPr="006A04A4">
              <w:rPr>
                <w:rFonts w:ascii="Arial" w:hAnsi="Arial" w:cs="Arial"/>
                <w:sz w:val="20"/>
                <w:szCs w:val="20"/>
                <w:lang w:eastAsia="pl-PL"/>
              </w:rPr>
              <w:t>uzyskać</w:t>
            </w:r>
            <w:r w:rsidRPr="006A04A4">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Pr="006A04A4">
              <w:rPr>
                <w:rFonts w:ascii="Arial" w:hAnsi="Arial" w:cs="Arial"/>
                <w:sz w:val="20"/>
                <w:szCs w:val="20"/>
              </w:rPr>
              <w:t>t.j</w:t>
            </w:r>
            <w:proofErr w:type="spellEnd"/>
            <w:r w:rsidRPr="006A04A4">
              <w:rPr>
                <w:rFonts w:ascii="Arial" w:hAnsi="Arial" w:cs="Arial"/>
                <w:sz w:val="20"/>
                <w:szCs w:val="20"/>
              </w:rPr>
              <w:t>. Dz. U. z 2020 r. poz. 346).</w:t>
            </w:r>
          </w:p>
        </w:tc>
      </w:tr>
      <w:tr w:rsidR="00860FF0" w:rsidRPr="006A04A4" w14:paraId="0A34857D" w14:textId="77777777" w:rsidTr="00C54C58">
        <w:trPr>
          <w:gridBefore w:val="1"/>
          <w:wBefore w:w="70" w:type="dxa"/>
        </w:trPr>
        <w:tc>
          <w:tcPr>
            <w:tcW w:w="9210" w:type="dxa"/>
            <w:gridSpan w:val="3"/>
            <w:shd w:val="clear" w:color="auto" w:fill="auto"/>
          </w:tcPr>
          <w:p w14:paraId="0236C51C"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9.</w:t>
            </w:r>
            <w:r w:rsidRPr="006A04A4">
              <w:rPr>
                <w:rFonts w:ascii="Arial" w:hAnsi="Arial" w:cs="Arial"/>
                <w:sz w:val="20"/>
                <w:szCs w:val="20"/>
                <w:lang w:eastAsia="pl-PL"/>
              </w:rPr>
              <w:tab/>
              <w:t xml:space="preserve">Informacja dla wykonawców polegających na zasobach innych podmiotów,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oraz zamierzających powierzyć wykonanie części zamówienia podwykonawcom:</w:t>
            </w:r>
          </w:p>
        </w:tc>
      </w:tr>
      <w:tr w:rsidR="00860FF0" w:rsidRPr="006A04A4" w14:paraId="22EE408F" w14:textId="77777777" w:rsidTr="00C54C58">
        <w:trPr>
          <w:gridBefore w:val="1"/>
          <w:wBefore w:w="70" w:type="dxa"/>
        </w:trPr>
        <w:tc>
          <w:tcPr>
            <w:tcW w:w="9210" w:type="dxa"/>
            <w:gridSpan w:val="3"/>
            <w:shd w:val="clear" w:color="auto" w:fill="auto"/>
          </w:tcPr>
          <w:p w14:paraId="1BF1B66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9.1.</w:t>
            </w:r>
            <w:r w:rsidRPr="006A04A4">
              <w:rPr>
                <w:rFonts w:ascii="Arial" w:hAnsi="Arial" w:cs="Arial"/>
                <w:sz w:val="20"/>
                <w:szCs w:val="20"/>
                <w:lang w:eastAsia="pl-PL"/>
              </w:rPr>
              <w:tab/>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tc>
      </w:tr>
      <w:tr w:rsidR="00860FF0" w:rsidRPr="006A04A4" w14:paraId="19B51477" w14:textId="77777777" w:rsidTr="00C54C58">
        <w:trPr>
          <w:gridBefore w:val="1"/>
          <w:wBefore w:w="70" w:type="dxa"/>
        </w:trPr>
        <w:tc>
          <w:tcPr>
            <w:tcW w:w="9210" w:type="dxa"/>
            <w:gridSpan w:val="3"/>
            <w:shd w:val="clear" w:color="auto" w:fill="auto"/>
          </w:tcPr>
          <w:p w14:paraId="292F615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u w:val="single"/>
                <w:lang w:eastAsia="pl-PL"/>
              </w:rPr>
            </w:pPr>
            <w:r w:rsidRPr="006A04A4">
              <w:rPr>
                <w:rFonts w:ascii="Arial" w:hAnsi="Arial" w:cs="Arial"/>
                <w:sz w:val="20"/>
                <w:szCs w:val="20"/>
                <w:lang w:eastAsia="pl-PL"/>
              </w:rPr>
              <w:t>9.2.</w:t>
            </w:r>
            <w:r w:rsidRPr="006A04A4">
              <w:rPr>
                <w:rFonts w:ascii="Arial" w:hAnsi="Arial" w:cs="Arial"/>
                <w:sz w:val="20"/>
                <w:szCs w:val="20"/>
                <w:lang w:eastAsia="pl-PL"/>
              </w:rPr>
              <w:tab/>
              <w:t xml:space="preserve">Wykonawca, który polega na zdolnościach lub sytuacji innych podmiotów, musi udowodnić Zamawiającemu, że realizując zamówienie, będzie dysponował niezbędnymi zasobami </w:t>
            </w:r>
            <w:r w:rsidRPr="006A04A4">
              <w:rPr>
                <w:rFonts w:ascii="Arial" w:hAnsi="Arial" w:cs="Arial"/>
                <w:sz w:val="20"/>
                <w:szCs w:val="20"/>
                <w:lang w:eastAsia="pl-PL"/>
              </w:rPr>
              <w:lastRenderedPageBreak/>
              <w:t>tych podmiotów, w szczególności przedstawiając zobowiązanie tych podmiotów do oddania mu do dyspozycji niezbędnych zasobów na potrzeby realizacji zamówienia. Propozycja treści oświadczenia została zamieszczona w Części 3 SIWZ (Załącznik 3.3. do SIWZ).</w:t>
            </w:r>
          </w:p>
        </w:tc>
      </w:tr>
      <w:tr w:rsidR="00860FF0" w:rsidRPr="006A04A4" w14:paraId="4C1BD26D" w14:textId="77777777" w:rsidTr="00C54C58">
        <w:trPr>
          <w:gridBefore w:val="1"/>
          <w:wBefore w:w="70" w:type="dxa"/>
        </w:trPr>
        <w:tc>
          <w:tcPr>
            <w:tcW w:w="9210" w:type="dxa"/>
            <w:gridSpan w:val="3"/>
            <w:shd w:val="clear" w:color="auto" w:fill="auto"/>
          </w:tcPr>
          <w:p w14:paraId="52DEE59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9.3.</w:t>
            </w:r>
            <w:r w:rsidRPr="006A04A4">
              <w:rPr>
                <w:rFonts w:ascii="Arial" w:hAnsi="Arial" w:cs="Arial"/>
                <w:sz w:val="20"/>
                <w:szCs w:val="20"/>
                <w:lang w:eastAsia="pl-PL"/>
              </w:rPr>
              <w:tab/>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42433E7E" w14:textId="77777777" w:rsidTr="00C54C58">
        <w:trPr>
          <w:gridBefore w:val="1"/>
          <w:wBefore w:w="70" w:type="dxa"/>
        </w:trPr>
        <w:tc>
          <w:tcPr>
            <w:tcW w:w="9210" w:type="dxa"/>
            <w:gridSpan w:val="3"/>
            <w:shd w:val="clear" w:color="auto" w:fill="auto"/>
          </w:tcPr>
          <w:p w14:paraId="626470A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9.4.</w:t>
            </w:r>
            <w:r w:rsidRPr="006A04A4">
              <w:rPr>
                <w:rFonts w:ascii="Arial" w:hAnsi="Arial" w:cs="Arial"/>
                <w:sz w:val="20"/>
                <w:szCs w:val="20"/>
                <w:lang w:eastAsia="pl-PL"/>
              </w:rPr>
              <w:tab/>
              <w:t xml:space="preserve">UWAGA: Zgodnie ze treścią art. 22a ust. 4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 w odniesieniu do warunków dotyczących wykształcenia, kwalifikacji zawodowych lub doświadczenia, Wykonawcy mogą polegać na zdolnościach innych podmiotów, jeśli podmioty te zrealizują roboty budowlane, do realizacji których te zdolności są wymagane.</w:t>
            </w:r>
          </w:p>
        </w:tc>
      </w:tr>
      <w:tr w:rsidR="00860FF0" w:rsidRPr="006A04A4" w14:paraId="16727311" w14:textId="77777777" w:rsidTr="00C54C58">
        <w:trPr>
          <w:gridBefore w:val="1"/>
          <w:wBefore w:w="70" w:type="dxa"/>
        </w:trPr>
        <w:tc>
          <w:tcPr>
            <w:tcW w:w="9210" w:type="dxa"/>
            <w:gridSpan w:val="3"/>
            <w:shd w:val="clear" w:color="auto" w:fill="auto"/>
          </w:tcPr>
          <w:p w14:paraId="28C1309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9.5.</w:t>
            </w:r>
            <w:r w:rsidRPr="006A04A4">
              <w:rPr>
                <w:rFonts w:ascii="Arial" w:hAnsi="Arial" w:cs="Arial"/>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860FF0" w:rsidRPr="006A04A4" w14:paraId="20F20DA4" w14:textId="77777777" w:rsidTr="00C54C58">
        <w:trPr>
          <w:gridBefore w:val="1"/>
          <w:wBefore w:w="70" w:type="dxa"/>
        </w:trPr>
        <w:tc>
          <w:tcPr>
            <w:tcW w:w="9210" w:type="dxa"/>
            <w:gridSpan w:val="3"/>
            <w:shd w:val="clear" w:color="auto" w:fill="auto"/>
          </w:tcPr>
          <w:p w14:paraId="3FB514F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9.6.</w:t>
            </w:r>
            <w:r w:rsidRPr="006A04A4">
              <w:rPr>
                <w:rFonts w:ascii="Arial" w:hAnsi="Arial" w:cs="Arial"/>
                <w:sz w:val="20"/>
                <w:szCs w:val="20"/>
                <w:lang w:eastAsia="pl-PL"/>
              </w:rPr>
              <w:tab/>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860FF0" w:rsidRPr="006A04A4" w14:paraId="477DAB97" w14:textId="77777777" w:rsidTr="00C54C58">
        <w:trPr>
          <w:gridBefore w:val="1"/>
          <w:wBefore w:w="70" w:type="dxa"/>
        </w:trPr>
        <w:tc>
          <w:tcPr>
            <w:tcW w:w="9210" w:type="dxa"/>
            <w:gridSpan w:val="3"/>
            <w:shd w:val="clear" w:color="auto" w:fill="auto"/>
          </w:tcPr>
          <w:p w14:paraId="0102121E"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zastąpił ten podmiot innym podmiotem lub podmiotami lub</w:t>
            </w:r>
          </w:p>
        </w:tc>
      </w:tr>
      <w:tr w:rsidR="00860FF0" w:rsidRPr="006A04A4" w14:paraId="39A3B834" w14:textId="77777777" w:rsidTr="00C54C58">
        <w:trPr>
          <w:gridBefore w:val="1"/>
          <w:wBefore w:w="70" w:type="dxa"/>
        </w:trPr>
        <w:tc>
          <w:tcPr>
            <w:tcW w:w="9210" w:type="dxa"/>
            <w:gridSpan w:val="3"/>
            <w:shd w:val="clear" w:color="auto" w:fill="auto"/>
          </w:tcPr>
          <w:p w14:paraId="3B2C9D85"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zobowiązał się do osobistego wykonania odpowiedniej części zamówienia, jeżeli wykaże zdolności techniczne lub zawodowe lub sytuację finansową, o których mowa w pkt 9.1. IDW.</w:t>
            </w:r>
          </w:p>
        </w:tc>
      </w:tr>
      <w:tr w:rsidR="00860FF0" w:rsidRPr="006A04A4" w14:paraId="6C1E8FB0" w14:textId="77777777" w:rsidTr="00C54C58">
        <w:trPr>
          <w:gridBefore w:val="1"/>
          <w:wBefore w:w="70" w:type="dxa"/>
        </w:trPr>
        <w:tc>
          <w:tcPr>
            <w:tcW w:w="9210" w:type="dxa"/>
            <w:gridSpan w:val="3"/>
            <w:shd w:val="clear" w:color="auto" w:fill="auto"/>
          </w:tcPr>
          <w:p w14:paraId="58DE884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9.7.</w:t>
            </w:r>
            <w:r w:rsidRPr="006A04A4">
              <w:rPr>
                <w:rFonts w:ascii="Arial" w:hAnsi="Arial" w:cs="Arial"/>
                <w:sz w:val="20"/>
                <w:szCs w:val="20"/>
                <w:lang w:eastAsia="pl-PL"/>
              </w:rPr>
              <w:tab/>
              <w:t xml:space="preserve">W celu oceny, czy Wykonawca polegając na zdolnościach lub sytuacji innych podmiotów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6A04A4">
              <w:rPr>
                <w:rFonts w:ascii="Arial" w:hAnsi="Arial" w:cs="Arial"/>
                <w:sz w:val="20"/>
                <w:szCs w:val="20"/>
              </w:rPr>
              <w:t>Zamawiający</w:t>
            </w:r>
            <w:r w:rsidRPr="006A04A4">
              <w:rPr>
                <w:rFonts w:ascii="Arial" w:hAnsi="Arial" w:cs="Arial"/>
                <w:sz w:val="20"/>
                <w:szCs w:val="20"/>
                <w:lang w:eastAsia="pl-PL"/>
              </w:rPr>
              <w:t xml:space="preserve"> może żądać dokumentów, które określają w szczególności:</w:t>
            </w:r>
          </w:p>
        </w:tc>
      </w:tr>
      <w:tr w:rsidR="00860FF0" w:rsidRPr="006A04A4" w14:paraId="7201028D" w14:textId="77777777" w:rsidTr="00C54C58">
        <w:trPr>
          <w:gridBefore w:val="1"/>
          <w:wBefore w:w="70" w:type="dxa"/>
        </w:trPr>
        <w:tc>
          <w:tcPr>
            <w:tcW w:w="9210" w:type="dxa"/>
            <w:gridSpan w:val="3"/>
            <w:shd w:val="clear" w:color="auto" w:fill="auto"/>
          </w:tcPr>
          <w:p w14:paraId="6B7B3DDC"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zakres dostępnych Wykonawcy zasobów innego podmiotu;</w:t>
            </w:r>
          </w:p>
        </w:tc>
      </w:tr>
      <w:tr w:rsidR="00860FF0" w:rsidRPr="006A04A4" w14:paraId="44D64B8E" w14:textId="77777777" w:rsidTr="00C54C58">
        <w:trPr>
          <w:gridBefore w:val="1"/>
          <w:wBefore w:w="70" w:type="dxa"/>
        </w:trPr>
        <w:tc>
          <w:tcPr>
            <w:tcW w:w="9210" w:type="dxa"/>
            <w:gridSpan w:val="3"/>
            <w:shd w:val="clear" w:color="auto" w:fill="auto"/>
          </w:tcPr>
          <w:p w14:paraId="2BCBCF23"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sposób wykorzystania zasobów innego podmiotu, przez Wykonawcę, przy wykonywaniu zamówienia publicznego;</w:t>
            </w:r>
          </w:p>
        </w:tc>
      </w:tr>
      <w:tr w:rsidR="00860FF0" w:rsidRPr="006A04A4" w14:paraId="3CCFB55E" w14:textId="77777777" w:rsidTr="00C54C58">
        <w:trPr>
          <w:gridBefore w:val="1"/>
          <w:wBefore w:w="70" w:type="dxa"/>
        </w:trPr>
        <w:tc>
          <w:tcPr>
            <w:tcW w:w="9210" w:type="dxa"/>
            <w:gridSpan w:val="3"/>
            <w:shd w:val="clear" w:color="auto" w:fill="auto"/>
          </w:tcPr>
          <w:p w14:paraId="6C1D5841"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3)</w:t>
            </w:r>
            <w:r w:rsidRPr="006A04A4">
              <w:rPr>
                <w:rFonts w:ascii="Arial" w:hAnsi="Arial" w:cs="Arial"/>
                <w:sz w:val="20"/>
                <w:szCs w:val="20"/>
                <w:lang w:eastAsia="pl-PL"/>
              </w:rPr>
              <w:tab/>
              <w:t>zakres i okres udziału innego podmiotu przy wykonywaniu zamówienia publicznego;</w:t>
            </w:r>
          </w:p>
        </w:tc>
      </w:tr>
      <w:tr w:rsidR="00860FF0" w:rsidRPr="006A04A4" w14:paraId="1470FF80" w14:textId="77777777" w:rsidTr="00C54C58">
        <w:trPr>
          <w:gridBefore w:val="1"/>
          <w:wBefore w:w="70" w:type="dxa"/>
        </w:trPr>
        <w:tc>
          <w:tcPr>
            <w:tcW w:w="9210" w:type="dxa"/>
            <w:gridSpan w:val="3"/>
            <w:shd w:val="clear" w:color="auto" w:fill="auto"/>
          </w:tcPr>
          <w:p w14:paraId="076DA574"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4)</w:t>
            </w:r>
            <w:r w:rsidRPr="006A04A4">
              <w:rPr>
                <w:rFonts w:ascii="Arial" w:hAnsi="Arial" w:cs="Arial"/>
                <w:sz w:val="20"/>
                <w:szCs w:val="20"/>
                <w:lang w:eastAsia="pl-PL"/>
              </w:rPr>
              <w:tab/>
              <w:t>czy podmiot, na zdolnościach którego Wykonawca polega w odniesieniu do warunków udziału w postępowaniu dotyczących doświadczenia, zrealizuje usługi, których wskazane zdolności dotyczą.</w:t>
            </w:r>
          </w:p>
        </w:tc>
      </w:tr>
      <w:tr w:rsidR="00860FF0" w:rsidRPr="006A04A4" w14:paraId="6E361950" w14:textId="77777777" w:rsidTr="00C54C58">
        <w:trPr>
          <w:gridBefore w:val="1"/>
          <w:wBefore w:w="70" w:type="dxa"/>
        </w:trPr>
        <w:tc>
          <w:tcPr>
            <w:tcW w:w="9210" w:type="dxa"/>
            <w:gridSpan w:val="3"/>
            <w:shd w:val="clear" w:color="auto" w:fill="auto"/>
          </w:tcPr>
          <w:p w14:paraId="4E06995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9.8.</w:t>
            </w:r>
            <w:r w:rsidRPr="006A04A4">
              <w:rPr>
                <w:rFonts w:ascii="Arial" w:hAnsi="Arial" w:cs="Arial"/>
                <w:sz w:val="20"/>
                <w:szCs w:val="20"/>
                <w:lang w:eastAsia="pl-PL"/>
              </w:rPr>
              <w:tab/>
              <w:t xml:space="preserve">Wykonawca, który powołuje się na zasoby innych podmiotów, w celu wykazania braku istnienia wobec nich podstaw wykluczenia oraz spełniania, w zakresie, w jakim powołuje </w:t>
            </w:r>
            <w:r w:rsidRPr="006A04A4">
              <w:rPr>
                <w:rFonts w:ascii="Arial" w:hAnsi="Arial" w:cs="Arial"/>
                <w:sz w:val="20"/>
                <w:szCs w:val="20"/>
                <w:lang w:eastAsia="pl-PL"/>
              </w:rPr>
              <w:lastRenderedPageBreak/>
              <w:t>się na ich zasoby, warunków udziału w postępowaniu, zamieszcza informacje o tych podmiotach w oświadczeniu, o którym mowa w pkt 8.2. IDW.</w:t>
            </w:r>
          </w:p>
        </w:tc>
      </w:tr>
      <w:tr w:rsidR="00860FF0" w:rsidRPr="006A04A4" w14:paraId="47545BB6" w14:textId="77777777" w:rsidTr="00C54C58">
        <w:trPr>
          <w:gridBefore w:val="1"/>
          <w:wBefore w:w="70" w:type="dxa"/>
        </w:trPr>
        <w:tc>
          <w:tcPr>
            <w:tcW w:w="9210" w:type="dxa"/>
            <w:gridSpan w:val="3"/>
            <w:shd w:val="clear" w:color="auto" w:fill="auto"/>
          </w:tcPr>
          <w:p w14:paraId="2C76096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9.9.</w:t>
            </w:r>
            <w:r w:rsidRPr="006A04A4">
              <w:rPr>
                <w:rFonts w:ascii="Arial" w:hAnsi="Arial" w:cs="Arial"/>
                <w:sz w:val="20"/>
                <w:szCs w:val="20"/>
                <w:lang w:eastAsia="pl-PL"/>
              </w:rPr>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860FF0" w:rsidRPr="006A04A4" w14:paraId="19E628E5" w14:textId="77777777" w:rsidTr="00C54C58">
        <w:trPr>
          <w:gridBefore w:val="1"/>
          <w:wBefore w:w="70" w:type="dxa"/>
        </w:trPr>
        <w:tc>
          <w:tcPr>
            <w:tcW w:w="9210" w:type="dxa"/>
            <w:gridSpan w:val="3"/>
            <w:shd w:val="clear" w:color="auto" w:fill="auto"/>
          </w:tcPr>
          <w:p w14:paraId="0A4F290A"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10.</w:t>
            </w:r>
            <w:r w:rsidRPr="006A04A4">
              <w:rPr>
                <w:rFonts w:ascii="Arial" w:hAnsi="Arial" w:cs="Arial"/>
                <w:sz w:val="20"/>
                <w:szCs w:val="20"/>
                <w:lang w:eastAsia="pl-PL"/>
              </w:rPr>
              <w:tab/>
              <w:t xml:space="preserve">Informacja dla wykonawców wspólnie ubiegających się o udzielenie zamówienia (art. 23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11CACE5F" w14:textId="77777777" w:rsidTr="00C54C58">
        <w:trPr>
          <w:gridBefore w:val="1"/>
          <w:wBefore w:w="70" w:type="dxa"/>
        </w:trPr>
        <w:tc>
          <w:tcPr>
            <w:tcW w:w="9210" w:type="dxa"/>
            <w:gridSpan w:val="3"/>
            <w:shd w:val="clear" w:color="auto" w:fill="auto"/>
          </w:tcPr>
          <w:p w14:paraId="2DBB9EE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10.1.</w:t>
            </w:r>
            <w:r w:rsidRPr="006A04A4">
              <w:rPr>
                <w:rFonts w:ascii="Arial" w:hAnsi="Arial" w:cs="Arial"/>
                <w:sz w:val="20"/>
                <w:szCs w:val="20"/>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860FF0" w:rsidRPr="006A04A4" w14:paraId="571DB436" w14:textId="77777777" w:rsidTr="00C54C58">
        <w:trPr>
          <w:gridBefore w:val="1"/>
          <w:wBefore w:w="70" w:type="dxa"/>
        </w:trPr>
        <w:tc>
          <w:tcPr>
            <w:tcW w:w="9210" w:type="dxa"/>
            <w:gridSpan w:val="3"/>
            <w:shd w:val="clear" w:color="auto" w:fill="auto"/>
          </w:tcPr>
          <w:p w14:paraId="2C5BC19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10.2.</w:t>
            </w:r>
            <w:r w:rsidRPr="006A04A4">
              <w:rPr>
                <w:rFonts w:ascii="Arial" w:hAnsi="Arial" w:cs="Arial"/>
                <w:sz w:val="20"/>
                <w:szCs w:val="20"/>
                <w:lang w:eastAsia="pl-PL"/>
              </w:rPr>
              <w:tab/>
              <w:t xml:space="preserve">W przypadku Wykonawców wspólnie ubiegających się o udzielenie zamówienia, żaden z nich nie może podlegać wykluczeniu z powodu niespełniania warunków, o których mowa w art. 24 ust. 1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natomiast spełnianie warunków udziału w postępowaniu Wykonawcy wykazują zgodnie z pkt 6.2. IDW.</w:t>
            </w:r>
          </w:p>
        </w:tc>
      </w:tr>
      <w:tr w:rsidR="00860FF0" w:rsidRPr="006A04A4" w14:paraId="2F964594" w14:textId="77777777" w:rsidTr="00C54C58">
        <w:trPr>
          <w:gridBefore w:val="1"/>
          <w:wBefore w:w="70" w:type="dxa"/>
        </w:trPr>
        <w:tc>
          <w:tcPr>
            <w:tcW w:w="9210" w:type="dxa"/>
            <w:gridSpan w:val="3"/>
            <w:shd w:val="clear" w:color="auto" w:fill="auto"/>
          </w:tcPr>
          <w:p w14:paraId="299761F9"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10.3.</w:t>
            </w:r>
            <w:r w:rsidRPr="006A04A4">
              <w:rPr>
                <w:rFonts w:ascii="Arial" w:hAnsi="Arial" w:cs="Arial"/>
                <w:sz w:val="20"/>
                <w:szCs w:val="20"/>
                <w:lang w:eastAsia="pl-PL"/>
              </w:rPr>
              <w:tab/>
              <w:t>W przypadku wspólnego ubiegania się o zamówienie przez Wykonawców, Oświadczenia, o którym mowa w pkt. 8.2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860FF0" w:rsidRPr="006A04A4" w14:paraId="731CA0BF" w14:textId="77777777" w:rsidTr="00C54C58">
        <w:trPr>
          <w:gridBefore w:val="1"/>
          <w:wBefore w:w="70" w:type="dxa"/>
        </w:trPr>
        <w:tc>
          <w:tcPr>
            <w:tcW w:w="9210" w:type="dxa"/>
            <w:gridSpan w:val="3"/>
            <w:shd w:val="clear" w:color="auto" w:fill="auto"/>
          </w:tcPr>
          <w:p w14:paraId="32F81A7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10.4.</w:t>
            </w:r>
            <w:r w:rsidRPr="006A04A4">
              <w:rPr>
                <w:rFonts w:ascii="Arial" w:hAnsi="Arial" w:cs="Arial"/>
                <w:sz w:val="20"/>
                <w:szCs w:val="20"/>
                <w:lang w:eastAsia="pl-PL"/>
              </w:rPr>
              <w:tab/>
              <w:t>W przypadku wspólnego ubiegania się o zamówienie przez Wykonawców oświadczenie o przynależności albo braku przynależności do tej samej grupy kapitałowej, o którym mowa w pkt. 8.3. IDW składa każdy z Wykonawców.</w:t>
            </w:r>
          </w:p>
        </w:tc>
      </w:tr>
      <w:tr w:rsidR="00860FF0" w:rsidRPr="006A04A4" w14:paraId="0673A3DA" w14:textId="77777777" w:rsidTr="00C54C58">
        <w:trPr>
          <w:gridBefore w:val="1"/>
          <w:wBefore w:w="70" w:type="dxa"/>
        </w:trPr>
        <w:tc>
          <w:tcPr>
            <w:tcW w:w="9210" w:type="dxa"/>
            <w:gridSpan w:val="3"/>
            <w:shd w:val="clear" w:color="auto" w:fill="auto"/>
          </w:tcPr>
          <w:p w14:paraId="2C4FA4D7"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11.</w:t>
            </w:r>
            <w:r w:rsidRPr="006A04A4">
              <w:rPr>
                <w:rFonts w:ascii="Arial" w:hAnsi="Arial" w:cs="Arial"/>
                <w:sz w:val="20"/>
                <w:szCs w:val="20"/>
                <w:lang w:eastAsia="pl-PL"/>
              </w:rPr>
              <w:tab/>
              <w:t>Sposób komunikacji oraz wymagania formalne dotyczące składanych oświadczeń i dokumentów:</w:t>
            </w:r>
          </w:p>
        </w:tc>
      </w:tr>
      <w:tr w:rsidR="00860FF0" w:rsidRPr="006A04A4" w14:paraId="41FFECF1" w14:textId="77777777" w:rsidTr="00C54C58">
        <w:trPr>
          <w:gridAfter w:val="1"/>
          <w:wAfter w:w="70" w:type="dxa"/>
        </w:trPr>
        <w:tc>
          <w:tcPr>
            <w:tcW w:w="9210" w:type="dxa"/>
            <w:gridSpan w:val="3"/>
            <w:shd w:val="clear" w:color="auto" w:fill="auto"/>
          </w:tcPr>
          <w:p w14:paraId="1D618A36" w14:textId="04AFB4ED"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W postępowaniu komunikacja między </w:t>
            </w:r>
            <w:r w:rsidRPr="006A04A4">
              <w:rPr>
                <w:rFonts w:ascii="Arial" w:hAnsi="Arial" w:cs="Arial"/>
                <w:sz w:val="20"/>
                <w:szCs w:val="20"/>
              </w:rPr>
              <w:t>Zamawiającym</w:t>
            </w:r>
            <w:r w:rsidRPr="006A04A4">
              <w:rPr>
                <w:rFonts w:ascii="Arial" w:hAnsi="Arial" w:cs="Arial"/>
                <w:sz w:val="20"/>
                <w:szCs w:val="20"/>
                <w:lang w:eastAsia="pl-PL"/>
              </w:rPr>
              <w:t xml:space="preserve"> a Wykonawcami odbywa się za pośrednictwem operatora pocztowego w rozumieniu ustawy z dnia 23 listopada 2012 roku - Prawo pocztowe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z 2020 r., poz. 1041) osobiście, za pośrednictwem posłańca, faksu lub przy użyciu środków komunikacji elektronicznej w rozumieniu ustawy z dnia 18 lipca 2002 roku o świadczeniu usług drogą elektroniczną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z 2020 r, poz. 344), z uwzględnieniem wymogów dotyczących formy, ustanowionych poniżej w pkt 11.4. - 11.14. IDW. Oświadczenia, wnioski, zawiadomienia oraz informacje Zamawiający i Wykonawcy przekazują pisemnie lub faksem lub elektronicznie na adres mailow</w:t>
            </w:r>
            <w:r w:rsidR="001B7D41">
              <w:rPr>
                <w:rFonts w:ascii="Arial" w:hAnsi="Arial" w:cs="Arial"/>
                <w:sz w:val="20"/>
                <w:szCs w:val="20"/>
                <w:lang w:eastAsia="pl-PL"/>
              </w:rPr>
              <w:t>y</w:t>
            </w:r>
            <w:r w:rsidRPr="006A04A4">
              <w:rPr>
                <w:rFonts w:ascii="Arial" w:hAnsi="Arial" w:cs="Arial"/>
                <w:sz w:val="20"/>
                <w:szCs w:val="20"/>
                <w:lang w:eastAsia="pl-PL"/>
              </w:rPr>
              <w:t xml:space="preserve">: </w:t>
            </w:r>
            <w:hyperlink r:id="rId9" w:history="1">
              <w:r w:rsidR="001B7D41" w:rsidRPr="001B7D41">
                <w:rPr>
                  <w:rStyle w:val="Hipercze"/>
                  <w:rFonts w:ascii="Arial" w:hAnsi="Arial" w:cs="Arial"/>
                  <w:color w:val="1F497D" w:themeColor="text2"/>
                  <w:sz w:val="20"/>
                  <w:szCs w:val="20"/>
                </w:rPr>
                <w:t>zamowieniapublicznefsd@gmail.com</w:t>
              </w:r>
            </w:hyperlink>
            <w:r w:rsidR="001B7D41" w:rsidRPr="001B7D41">
              <w:rPr>
                <w:rFonts w:ascii="Arial" w:hAnsi="Arial" w:cs="Arial"/>
                <w:color w:val="1F497D" w:themeColor="text2"/>
                <w:sz w:val="20"/>
                <w:szCs w:val="20"/>
              </w:rPr>
              <w:t xml:space="preserve"> </w:t>
            </w:r>
          </w:p>
        </w:tc>
      </w:tr>
      <w:tr w:rsidR="00860FF0" w:rsidRPr="006A04A4" w14:paraId="1A2B98F0" w14:textId="77777777" w:rsidTr="00C54C58">
        <w:trPr>
          <w:gridAfter w:val="1"/>
          <w:wAfter w:w="70" w:type="dxa"/>
        </w:trPr>
        <w:tc>
          <w:tcPr>
            <w:tcW w:w="9210" w:type="dxa"/>
            <w:gridSpan w:val="3"/>
            <w:shd w:val="clear" w:color="auto" w:fill="auto"/>
          </w:tcPr>
          <w:p w14:paraId="1231C3A7" w14:textId="3CA441B9"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Osobą uprawnioną do porozumiewania się z Wykonawcami w związku z toczącym się postępowaniem jest:</w:t>
            </w:r>
            <w:r w:rsidRPr="006A04A4">
              <w:t xml:space="preserve"> </w:t>
            </w:r>
            <w:r w:rsidRPr="006A04A4">
              <w:rPr>
                <w:rFonts w:ascii="Arial" w:hAnsi="Arial" w:cs="Arial"/>
                <w:sz w:val="20"/>
                <w:szCs w:val="20"/>
                <w:lang w:eastAsia="pl-PL"/>
              </w:rPr>
              <w:t>Dorota Bouhnouni czyt. (</w:t>
            </w:r>
            <w:proofErr w:type="spellStart"/>
            <w:r w:rsidRPr="006A04A4">
              <w:rPr>
                <w:rFonts w:ascii="Arial" w:hAnsi="Arial" w:cs="Arial"/>
                <w:sz w:val="20"/>
                <w:szCs w:val="20"/>
                <w:lang w:eastAsia="pl-PL"/>
              </w:rPr>
              <w:t>Buhnuni</w:t>
            </w:r>
            <w:proofErr w:type="spellEnd"/>
            <w:r w:rsidRPr="006A04A4">
              <w:rPr>
                <w:rFonts w:ascii="Arial" w:hAnsi="Arial" w:cs="Arial"/>
                <w:sz w:val="20"/>
                <w:szCs w:val="20"/>
                <w:lang w:eastAsia="pl-PL"/>
              </w:rPr>
              <w:t xml:space="preserve">) - Naczelnik Wydziału Rozwoju Gospodarczego, tel. 957637046/ 692848573 oraz Główny Specjalista  Magdalena </w:t>
            </w:r>
            <w:proofErr w:type="spellStart"/>
            <w:r w:rsidRPr="006A04A4">
              <w:rPr>
                <w:rFonts w:ascii="Arial" w:hAnsi="Arial" w:cs="Arial"/>
                <w:sz w:val="20"/>
                <w:szCs w:val="20"/>
                <w:lang w:eastAsia="pl-PL"/>
              </w:rPr>
              <w:t>Paluta</w:t>
            </w:r>
            <w:proofErr w:type="spellEnd"/>
            <w:r w:rsidRPr="006A04A4">
              <w:rPr>
                <w:rFonts w:ascii="Arial" w:hAnsi="Arial" w:cs="Arial"/>
                <w:sz w:val="20"/>
                <w:szCs w:val="20"/>
                <w:lang w:eastAsia="pl-PL"/>
              </w:rPr>
              <w:t>.</w:t>
            </w:r>
          </w:p>
        </w:tc>
      </w:tr>
      <w:tr w:rsidR="00860FF0" w:rsidRPr="006A04A4" w14:paraId="65C32F47" w14:textId="77777777" w:rsidTr="00C54C58">
        <w:trPr>
          <w:gridAfter w:val="1"/>
          <w:wAfter w:w="70" w:type="dxa"/>
        </w:trPr>
        <w:tc>
          <w:tcPr>
            <w:tcW w:w="9210" w:type="dxa"/>
            <w:gridSpan w:val="3"/>
            <w:shd w:val="clear" w:color="auto" w:fill="auto"/>
          </w:tcPr>
          <w:p w14:paraId="1DDC563B" w14:textId="7777777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 xml:space="preserve">Jeżeli Zamawiający lub Wykonawca przekazują oświadczenia, wnioski, zawiadomienia oraz informacje za pośrednictwem </w:t>
            </w:r>
            <w:r w:rsidRPr="006A04A4">
              <w:rPr>
                <w:rFonts w:ascii="Arial" w:hAnsi="Arial" w:cs="Arial"/>
                <w:sz w:val="20"/>
                <w:szCs w:val="20"/>
              </w:rPr>
              <w:t>faksu</w:t>
            </w:r>
            <w:r w:rsidRPr="006A04A4">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 potwierdza fakt ich otrzymania.</w:t>
            </w:r>
          </w:p>
          <w:p w14:paraId="324B3467" w14:textId="29F2FB39"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Pojemność jednej wiadomości na skrzynce nie może przekroczyć 20 MB. Wiadomości przekazywane droga elektroniczną powinny w sposób jednoznaczny wskazywać nr postępowania oraz dane identyfikujące wykonawcę. Formaty plików muszą być zgodne z krajowymi Ramami Interoperacyjności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z 2017r., poz. 2247). Zamawiający nie dopuszcza przesyłania plików w następujących formatach: .com; .exe; .bat; .</w:t>
            </w:r>
            <w:proofErr w:type="spellStart"/>
            <w:r w:rsidRPr="006A04A4">
              <w:rPr>
                <w:rFonts w:ascii="Arial" w:hAnsi="Arial" w:cs="Arial"/>
                <w:sz w:val="20"/>
                <w:szCs w:val="20"/>
                <w:lang w:eastAsia="pl-PL"/>
              </w:rPr>
              <w:t>msi</w:t>
            </w:r>
            <w:proofErr w:type="spellEnd"/>
            <w:r w:rsidRPr="006A04A4">
              <w:rPr>
                <w:rFonts w:ascii="Arial" w:hAnsi="Arial" w:cs="Arial"/>
                <w:sz w:val="20"/>
                <w:szCs w:val="20"/>
                <w:lang w:eastAsia="pl-PL"/>
              </w:rPr>
              <w:t>.</w:t>
            </w:r>
          </w:p>
          <w:p w14:paraId="16EB8E6A" w14:textId="73362A94"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przypadku złożenia kwalifikowanego podpisu elektronicznego osoba składająca taki podpis musi być umocowana w imieniu wykonawcy zgodnie z obowiązującymi przepisami.</w:t>
            </w:r>
          </w:p>
        </w:tc>
      </w:tr>
      <w:tr w:rsidR="00860FF0" w:rsidRPr="006A04A4" w14:paraId="04A954ED" w14:textId="77777777" w:rsidTr="00C54C58">
        <w:trPr>
          <w:gridBefore w:val="1"/>
          <w:wBefore w:w="70" w:type="dxa"/>
        </w:trPr>
        <w:tc>
          <w:tcPr>
            <w:tcW w:w="9210" w:type="dxa"/>
            <w:gridSpan w:val="3"/>
            <w:shd w:val="clear" w:color="auto" w:fill="auto"/>
          </w:tcPr>
          <w:p w14:paraId="0BF9AE88" w14:textId="243B5E7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 postępowaniu Oświadczenia, o których mowa w pkt 8.1. IDW, składa się w formie pisemnej.</w:t>
            </w:r>
          </w:p>
        </w:tc>
      </w:tr>
      <w:tr w:rsidR="00860FF0" w:rsidRPr="006A04A4" w14:paraId="7C829FAA" w14:textId="77777777" w:rsidTr="00C54C58">
        <w:trPr>
          <w:gridBefore w:val="1"/>
          <w:wBefore w:w="70" w:type="dxa"/>
        </w:trPr>
        <w:tc>
          <w:tcPr>
            <w:tcW w:w="9210" w:type="dxa"/>
            <w:gridSpan w:val="3"/>
            <w:shd w:val="clear" w:color="auto" w:fill="auto"/>
          </w:tcPr>
          <w:p w14:paraId="6F2BC071" w14:textId="45FF6EF4"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Ofertę składa się pod rygorem nieważności w formie pisemnej.</w:t>
            </w:r>
          </w:p>
        </w:tc>
      </w:tr>
      <w:tr w:rsidR="00860FF0" w:rsidRPr="006A04A4" w14:paraId="011EFA9A" w14:textId="77777777" w:rsidTr="00C54C58">
        <w:trPr>
          <w:gridBefore w:val="1"/>
          <w:wBefore w:w="70" w:type="dxa"/>
        </w:trPr>
        <w:tc>
          <w:tcPr>
            <w:tcW w:w="9210" w:type="dxa"/>
            <w:gridSpan w:val="3"/>
            <w:shd w:val="clear" w:color="auto" w:fill="auto"/>
          </w:tcPr>
          <w:p w14:paraId="3A343D43" w14:textId="342C5811"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Oświadczenia, o których mowa w rozporządzeniu Ministra Rozwoju z dnia 26 lipca 2016 roku w sprawie rodzajów </w:t>
            </w:r>
            <w:r w:rsidRPr="006A04A4">
              <w:rPr>
                <w:rFonts w:ascii="Arial" w:hAnsi="Arial" w:cs="Arial"/>
                <w:sz w:val="20"/>
                <w:szCs w:val="20"/>
              </w:rPr>
              <w:t>dokumentów</w:t>
            </w:r>
            <w:r w:rsidRPr="006A04A4">
              <w:rPr>
                <w:rFonts w:ascii="Arial" w:hAnsi="Arial" w:cs="Arial"/>
                <w:sz w:val="20"/>
                <w:szCs w:val="20"/>
                <w:lang w:eastAsia="pl-PL"/>
              </w:rPr>
              <w:t xml:space="preserve">, jakich może żądać Zamawiający od Wykonawcy w postępowaniu o udzielenie zamówienia (Dz.U. z 2016 r, poz. 1126 ze zm.), zwanym dalej "rozporządzeniem" składane przez Wykonawcę i inne podmioty, na zdolnościach lub sytuacji, których polega Wykonawca na zasadach określonych w art. 22a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oraz przez podwykonawców, należy złożyć w oryginale. Dopuszcza się także ich przesłanie drogą elektroniczną i podpisanie kwalifikowanym</w:t>
            </w:r>
            <w:r w:rsidRPr="006A04A4">
              <w:t xml:space="preserve"> </w:t>
            </w:r>
            <w:r w:rsidRPr="006A04A4">
              <w:rPr>
                <w:rFonts w:ascii="Arial" w:hAnsi="Arial" w:cs="Arial"/>
                <w:sz w:val="20"/>
                <w:szCs w:val="20"/>
                <w:lang w:eastAsia="pl-PL"/>
              </w:rPr>
              <w:t>podpisem</w:t>
            </w:r>
            <w:r w:rsidRPr="006A04A4">
              <w:t xml:space="preserve"> </w:t>
            </w:r>
            <w:r w:rsidRPr="006A04A4">
              <w:rPr>
                <w:rFonts w:ascii="Arial" w:hAnsi="Arial" w:cs="Arial"/>
                <w:sz w:val="20"/>
                <w:szCs w:val="20"/>
                <w:lang w:eastAsia="pl-PL"/>
              </w:rPr>
              <w:t>elektronicznym.</w:t>
            </w:r>
          </w:p>
        </w:tc>
      </w:tr>
      <w:tr w:rsidR="00860FF0" w:rsidRPr="006A04A4" w14:paraId="0B0C471C" w14:textId="77777777" w:rsidTr="00C54C58">
        <w:trPr>
          <w:gridBefore w:val="1"/>
          <w:wBefore w:w="70" w:type="dxa"/>
        </w:trPr>
        <w:tc>
          <w:tcPr>
            <w:tcW w:w="9210" w:type="dxa"/>
            <w:gridSpan w:val="3"/>
            <w:shd w:val="clear" w:color="auto" w:fill="auto"/>
          </w:tcPr>
          <w:p w14:paraId="1C808F75" w14:textId="6B7CCD5B"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Zobowiązanie, o którym mowa w pkt 9.2. IDW należy złożyć w formie analogicznej jak w pkt 11.7. IDW, tj. w oryginale.</w:t>
            </w:r>
          </w:p>
        </w:tc>
      </w:tr>
      <w:tr w:rsidR="00860FF0" w:rsidRPr="006A04A4" w14:paraId="2BA42BE4" w14:textId="77777777" w:rsidTr="00C54C58">
        <w:trPr>
          <w:gridBefore w:val="1"/>
          <w:wBefore w:w="70" w:type="dxa"/>
        </w:trPr>
        <w:tc>
          <w:tcPr>
            <w:tcW w:w="9210" w:type="dxa"/>
            <w:gridSpan w:val="3"/>
            <w:shd w:val="clear" w:color="auto" w:fill="auto"/>
          </w:tcPr>
          <w:p w14:paraId="7110C6B6" w14:textId="61E4B853"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Dokumenty, o których mowa w rozporządzeniu, inne niż oświadczenia, o których mowa powyżej w pkt 11.8 IDW, należy </w:t>
            </w:r>
            <w:r w:rsidRPr="006A04A4">
              <w:rPr>
                <w:rFonts w:ascii="Arial" w:hAnsi="Arial" w:cs="Arial"/>
                <w:sz w:val="20"/>
                <w:szCs w:val="20"/>
              </w:rPr>
              <w:t>złożyć</w:t>
            </w:r>
            <w:r w:rsidRPr="006A04A4">
              <w:rPr>
                <w:rFonts w:ascii="Arial" w:hAnsi="Arial" w:cs="Arial"/>
                <w:sz w:val="20"/>
                <w:szCs w:val="20"/>
                <w:lang w:eastAsia="pl-PL"/>
              </w:rPr>
              <w:t xml:space="preserve"> w oryginale lub kopii poświadczonej za zgodność z oryginałem.</w:t>
            </w:r>
          </w:p>
        </w:tc>
      </w:tr>
      <w:tr w:rsidR="00860FF0" w:rsidRPr="006A04A4" w14:paraId="01A2F25E" w14:textId="77777777" w:rsidTr="00C54C58">
        <w:trPr>
          <w:gridBefore w:val="1"/>
          <w:wBefore w:w="70" w:type="dxa"/>
        </w:trPr>
        <w:tc>
          <w:tcPr>
            <w:tcW w:w="9210" w:type="dxa"/>
            <w:gridSpan w:val="3"/>
            <w:shd w:val="clear" w:color="auto" w:fill="auto"/>
          </w:tcPr>
          <w:p w14:paraId="54349E1F" w14:textId="54E45247"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Poświadczenia za zgodność z oryginałem dokonuje Wykonawca albo podmiot trzeci albo Wykonawca wspólnie ubiegający </w:t>
            </w:r>
            <w:r w:rsidRPr="006A04A4">
              <w:rPr>
                <w:rFonts w:ascii="Arial" w:hAnsi="Arial" w:cs="Arial"/>
                <w:sz w:val="20"/>
                <w:szCs w:val="20"/>
              </w:rPr>
              <w:t>się</w:t>
            </w:r>
            <w:r w:rsidRPr="006A04A4">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860FF0" w:rsidRPr="006A04A4" w14:paraId="10F3D6F1" w14:textId="77777777" w:rsidTr="00C54C58">
        <w:trPr>
          <w:gridBefore w:val="1"/>
          <w:wBefore w:w="70" w:type="dxa"/>
        </w:trPr>
        <w:tc>
          <w:tcPr>
            <w:tcW w:w="9210" w:type="dxa"/>
            <w:gridSpan w:val="3"/>
            <w:shd w:val="clear" w:color="auto" w:fill="auto"/>
          </w:tcPr>
          <w:p w14:paraId="6338B13A" w14:textId="1742D3C3"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lastRenderedPageBreak/>
              <w:t xml:space="preserve">Poświadczenie za </w:t>
            </w:r>
            <w:r w:rsidRPr="006A04A4">
              <w:rPr>
                <w:rFonts w:ascii="Arial" w:hAnsi="Arial" w:cs="Arial"/>
                <w:sz w:val="20"/>
                <w:szCs w:val="20"/>
              </w:rPr>
              <w:t>zgodność</w:t>
            </w:r>
            <w:r w:rsidRPr="006A04A4">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860FF0" w:rsidRPr="006A04A4" w14:paraId="37AB8373" w14:textId="77777777" w:rsidTr="00C54C58">
        <w:trPr>
          <w:gridBefore w:val="1"/>
          <w:wBefore w:w="70" w:type="dxa"/>
        </w:trPr>
        <w:tc>
          <w:tcPr>
            <w:tcW w:w="9210" w:type="dxa"/>
            <w:gridSpan w:val="3"/>
            <w:shd w:val="clear" w:color="auto" w:fill="auto"/>
          </w:tcPr>
          <w:p w14:paraId="75898475" w14:textId="7B98DC5F"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860FF0" w:rsidRPr="006A04A4" w14:paraId="7F5A3204" w14:textId="77777777" w:rsidTr="00C54C58">
        <w:trPr>
          <w:gridBefore w:val="1"/>
          <w:wBefore w:w="70" w:type="dxa"/>
        </w:trPr>
        <w:tc>
          <w:tcPr>
            <w:tcW w:w="9210" w:type="dxa"/>
            <w:gridSpan w:val="3"/>
            <w:shd w:val="clear" w:color="auto" w:fill="auto"/>
          </w:tcPr>
          <w:p w14:paraId="49DEB1DC" w14:textId="3198CADD" w:rsidR="00860FF0" w:rsidRPr="006A04A4" w:rsidRDefault="00860FF0" w:rsidP="00860FF0">
            <w:pPr>
              <w:pStyle w:val="Akapitzlist"/>
              <w:widowControl w:val="0"/>
              <w:numPr>
                <w:ilvl w:val="1"/>
                <w:numId w:val="18"/>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Dokumenty </w:t>
            </w:r>
            <w:r w:rsidRPr="006A04A4">
              <w:rPr>
                <w:rFonts w:ascii="Arial" w:hAnsi="Arial" w:cs="Arial"/>
                <w:sz w:val="20"/>
                <w:szCs w:val="20"/>
              </w:rPr>
              <w:t>sporządzone</w:t>
            </w:r>
            <w:r w:rsidRPr="006A04A4">
              <w:rPr>
                <w:rFonts w:ascii="Arial" w:hAnsi="Arial" w:cs="Arial"/>
                <w:sz w:val="20"/>
                <w:szCs w:val="20"/>
                <w:lang w:eastAsia="pl-PL"/>
              </w:rPr>
              <w:t xml:space="preserve"> w języku obcym są składane wraz z tłumaczeniem na język polski.</w:t>
            </w:r>
          </w:p>
        </w:tc>
      </w:tr>
      <w:tr w:rsidR="00860FF0" w:rsidRPr="006A04A4" w14:paraId="5379F8F4" w14:textId="77777777" w:rsidTr="00C54C58">
        <w:trPr>
          <w:gridBefore w:val="1"/>
          <w:wBefore w:w="70" w:type="dxa"/>
        </w:trPr>
        <w:tc>
          <w:tcPr>
            <w:tcW w:w="9210" w:type="dxa"/>
            <w:gridSpan w:val="3"/>
            <w:shd w:val="clear" w:color="auto" w:fill="auto"/>
          </w:tcPr>
          <w:p w14:paraId="423DAF46" w14:textId="4485B22D"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8" w:name="bookmark32"/>
            <w:r w:rsidRPr="006A04A4">
              <w:rPr>
                <w:rFonts w:ascii="Arial" w:hAnsi="Arial" w:cs="Arial"/>
                <w:sz w:val="20"/>
                <w:szCs w:val="20"/>
                <w:lang w:eastAsia="pl-PL"/>
              </w:rPr>
              <w:t>12.</w:t>
            </w:r>
            <w:r w:rsidRPr="006A04A4">
              <w:rPr>
                <w:rFonts w:ascii="Arial" w:hAnsi="Arial" w:cs="Arial"/>
                <w:sz w:val="20"/>
                <w:szCs w:val="20"/>
                <w:lang w:eastAsia="pl-PL"/>
              </w:rPr>
              <w:tab/>
              <w:t>Udzielanie wyjaśnień treści SIWZ</w:t>
            </w:r>
            <w:bookmarkEnd w:id="8"/>
            <w:r w:rsidRPr="006A04A4">
              <w:rPr>
                <w:rFonts w:ascii="Arial" w:hAnsi="Arial" w:cs="Arial"/>
                <w:sz w:val="20"/>
                <w:szCs w:val="20"/>
                <w:lang w:eastAsia="pl-PL"/>
              </w:rPr>
              <w:t>:</w:t>
            </w:r>
          </w:p>
        </w:tc>
      </w:tr>
      <w:tr w:rsidR="00860FF0" w:rsidRPr="006A04A4" w14:paraId="72E6809E" w14:textId="77777777" w:rsidTr="00C54C58">
        <w:trPr>
          <w:gridBefore w:val="1"/>
          <w:wBefore w:w="70" w:type="dxa"/>
        </w:trPr>
        <w:tc>
          <w:tcPr>
            <w:tcW w:w="9210" w:type="dxa"/>
            <w:gridSpan w:val="3"/>
            <w:shd w:val="clear" w:color="auto" w:fill="auto"/>
          </w:tcPr>
          <w:p w14:paraId="09509165" w14:textId="0FADE0C8"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12.1.</w:t>
            </w:r>
            <w:r w:rsidRPr="006A04A4">
              <w:rPr>
                <w:rFonts w:ascii="Arial" w:hAnsi="Arial" w:cs="Arial"/>
                <w:sz w:val="20"/>
                <w:szCs w:val="20"/>
                <w:lang w:eastAsia="pl-PL"/>
              </w:rPr>
              <w:tab/>
              <w:t xml:space="preserve">Wykonawca może zwrócić się do </w:t>
            </w:r>
            <w:r w:rsidRPr="006A04A4">
              <w:rPr>
                <w:rFonts w:ascii="Arial" w:hAnsi="Arial" w:cs="Arial"/>
                <w:sz w:val="20"/>
                <w:szCs w:val="20"/>
              </w:rPr>
              <w:t>Zamawiającego</w:t>
            </w:r>
            <w:r w:rsidRPr="006A04A4">
              <w:rPr>
                <w:rFonts w:ascii="Arial" w:hAnsi="Arial" w:cs="Arial"/>
                <w:sz w:val="20"/>
                <w:szCs w:val="20"/>
                <w:lang w:eastAsia="pl-PL"/>
              </w:rPr>
              <w:t xml:space="preserve"> o wyjaśnienie treści specyfikacji istotnych warunków zamówienia (SIWZ), kierując wniosek na adres Zamawiającego: Powiat Strzelecko-Drezdenecki ul. Ks. St. Wyszyńskiego 7 66-500 Strzelce Krajeńskie oraz n</w:t>
            </w:r>
            <w:r w:rsidR="001B7D41">
              <w:rPr>
                <w:rFonts w:ascii="Arial" w:hAnsi="Arial" w:cs="Arial"/>
                <w:sz w:val="20"/>
                <w:szCs w:val="20"/>
                <w:lang w:eastAsia="pl-PL"/>
              </w:rPr>
              <w:t>a</w:t>
            </w:r>
            <w:r w:rsidRPr="006A04A4">
              <w:rPr>
                <w:rFonts w:ascii="Arial" w:hAnsi="Arial" w:cs="Arial"/>
                <w:sz w:val="20"/>
                <w:szCs w:val="20"/>
                <w:lang w:eastAsia="pl-PL"/>
              </w:rPr>
              <w:t xml:space="preserve"> adres poczty elektronicznej:</w:t>
            </w:r>
            <w:r w:rsidR="001B7D41" w:rsidRPr="001B7D41">
              <w:rPr>
                <w:rFonts w:ascii="Arial" w:hAnsi="Arial" w:cs="Arial"/>
                <w:color w:val="1F497D" w:themeColor="text2"/>
                <w:sz w:val="20"/>
                <w:szCs w:val="20"/>
                <w:u w:val="single"/>
              </w:rPr>
              <w:t xml:space="preserve"> </w:t>
            </w:r>
            <w:hyperlink r:id="rId10" w:history="1">
              <w:r w:rsidR="001B7D41" w:rsidRPr="001B7D41">
                <w:rPr>
                  <w:rStyle w:val="Hipercze"/>
                  <w:rFonts w:ascii="Arial" w:hAnsi="Arial" w:cs="Arial"/>
                  <w:color w:val="1F497D" w:themeColor="text2"/>
                  <w:sz w:val="20"/>
                  <w:szCs w:val="20"/>
                </w:rPr>
                <w:t>zamowieniapublicznefsd@gmail.com</w:t>
              </w:r>
            </w:hyperlink>
          </w:p>
        </w:tc>
      </w:tr>
      <w:tr w:rsidR="00860FF0" w:rsidRPr="006A04A4" w14:paraId="4A63385A" w14:textId="77777777" w:rsidTr="00C54C58">
        <w:trPr>
          <w:gridBefore w:val="1"/>
          <w:wBefore w:w="70" w:type="dxa"/>
        </w:trPr>
        <w:tc>
          <w:tcPr>
            <w:tcW w:w="9210" w:type="dxa"/>
            <w:gridSpan w:val="3"/>
            <w:shd w:val="clear" w:color="auto" w:fill="auto"/>
          </w:tcPr>
          <w:p w14:paraId="0FE11EB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12.2.</w:t>
            </w:r>
            <w:r w:rsidRPr="006A04A4">
              <w:rPr>
                <w:rFonts w:ascii="Arial" w:hAnsi="Arial" w:cs="Arial"/>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860FF0" w:rsidRPr="006A04A4" w14:paraId="4ECF1742" w14:textId="77777777" w:rsidTr="00C54C58">
        <w:trPr>
          <w:gridBefore w:val="1"/>
          <w:wBefore w:w="70" w:type="dxa"/>
        </w:trPr>
        <w:tc>
          <w:tcPr>
            <w:tcW w:w="9210" w:type="dxa"/>
            <w:gridSpan w:val="3"/>
            <w:shd w:val="clear" w:color="auto" w:fill="auto"/>
          </w:tcPr>
          <w:p w14:paraId="5B75BC8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12.3.</w:t>
            </w:r>
            <w:r w:rsidRPr="006A04A4">
              <w:rPr>
                <w:rFonts w:ascii="Arial" w:hAnsi="Arial" w:cs="Arial"/>
                <w:sz w:val="20"/>
                <w:szCs w:val="20"/>
                <w:lang w:eastAsia="pl-PL"/>
              </w:rPr>
              <w:tab/>
              <w:t>Jeżeli wniosek o wyjaśnienie treści SIWZ wpłynął po upływie terminu składania wniosku, o którym mowa w pkt 12.2, lub dotyczy udzielonych wyjaśnień, Zamawiający może udzielić wyjaśnień albo pozostawić wniosek bez rozpoznania.</w:t>
            </w:r>
          </w:p>
        </w:tc>
      </w:tr>
      <w:tr w:rsidR="00860FF0" w:rsidRPr="006A04A4" w14:paraId="3F7E4232" w14:textId="77777777" w:rsidTr="00C54C58">
        <w:trPr>
          <w:gridBefore w:val="1"/>
          <w:wBefore w:w="70" w:type="dxa"/>
        </w:trPr>
        <w:tc>
          <w:tcPr>
            <w:tcW w:w="9210" w:type="dxa"/>
            <w:gridSpan w:val="3"/>
            <w:shd w:val="clear" w:color="auto" w:fill="auto"/>
          </w:tcPr>
          <w:p w14:paraId="79BC14F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12.4.</w:t>
            </w:r>
            <w:r w:rsidRPr="006A04A4">
              <w:rPr>
                <w:rFonts w:ascii="Arial" w:hAnsi="Arial" w:cs="Arial"/>
                <w:sz w:val="20"/>
                <w:szCs w:val="20"/>
                <w:lang w:eastAsia="pl-PL"/>
              </w:rPr>
              <w:tab/>
              <w:t>Przedłużenie terminu składania ofert nie wpływa na bieg terminu składania wniosku, o którym mowa w pkt 12.2.</w:t>
            </w:r>
          </w:p>
        </w:tc>
      </w:tr>
      <w:tr w:rsidR="00860FF0" w:rsidRPr="006A04A4" w14:paraId="424EE536" w14:textId="77777777" w:rsidTr="00C54C58">
        <w:trPr>
          <w:gridBefore w:val="1"/>
          <w:wBefore w:w="70" w:type="dxa"/>
        </w:trPr>
        <w:tc>
          <w:tcPr>
            <w:tcW w:w="9210" w:type="dxa"/>
            <w:gridSpan w:val="3"/>
            <w:shd w:val="clear" w:color="auto" w:fill="auto"/>
          </w:tcPr>
          <w:p w14:paraId="69BE3D9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12.5.</w:t>
            </w:r>
            <w:r w:rsidRPr="006A04A4">
              <w:rPr>
                <w:rFonts w:ascii="Arial" w:hAnsi="Arial" w:cs="Arial"/>
                <w:sz w:val="20"/>
                <w:szCs w:val="20"/>
                <w:lang w:eastAsia="pl-PL"/>
              </w:rPr>
              <w:tab/>
              <w:t>Treść zapytań wraz z wyjaśnieniami Zamawiający przekaże Wykonawcom, którym przekazał SIWZ, bez ujawniania źródła zapytania, a także zamieści na stronie internetowej.</w:t>
            </w:r>
          </w:p>
        </w:tc>
      </w:tr>
      <w:tr w:rsidR="00860FF0" w:rsidRPr="006A04A4" w14:paraId="38B36678" w14:textId="77777777" w:rsidTr="00C54C58">
        <w:trPr>
          <w:gridBefore w:val="1"/>
          <w:wBefore w:w="70" w:type="dxa"/>
        </w:trPr>
        <w:tc>
          <w:tcPr>
            <w:tcW w:w="9210" w:type="dxa"/>
            <w:gridSpan w:val="3"/>
            <w:shd w:val="clear" w:color="auto" w:fill="auto"/>
          </w:tcPr>
          <w:p w14:paraId="67BC2A6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12.6.</w:t>
            </w:r>
            <w:r w:rsidRPr="006A04A4">
              <w:rPr>
                <w:rFonts w:ascii="Arial" w:hAnsi="Arial" w:cs="Arial"/>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tc>
      </w:tr>
      <w:tr w:rsidR="00860FF0" w:rsidRPr="006A04A4" w14:paraId="17CD8562" w14:textId="77777777" w:rsidTr="00C54C58">
        <w:trPr>
          <w:gridBefore w:val="1"/>
          <w:wBefore w:w="70" w:type="dxa"/>
        </w:trPr>
        <w:tc>
          <w:tcPr>
            <w:tcW w:w="9210" w:type="dxa"/>
            <w:gridSpan w:val="3"/>
            <w:shd w:val="clear" w:color="auto" w:fill="auto"/>
          </w:tcPr>
          <w:p w14:paraId="556ED42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12.7.</w:t>
            </w:r>
            <w:r w:rsidRPr="006A04A4">
              <w:rPr>
                <w:rFonts w:ascii="Arial" w:hAnsi="Arial" w:cs="Arial"/>
                <w:sz w:val="20"/>
                <w:szCs w:val="20"/>
                <w:lang w:eastAsia="pl-PL"/>
              </w:rPr>
              <w:tab/>
              <w:t>W uzasadnionych przypadkach Zamawiający może przed upływem terminu składania ofert zmienić treść SIWZ. Dokonaną zmianę SIWZ Zamawiający udostępni na stronie internetowej.</w:t>
            </w:r>
          </w:p>
        </w:tc>
      </w:tr>
      <w:tr w:rsidR="00860FF0" w:rsidRPr="006A04A4" w14:paraId="2AB37B68" w14:textId="77777777" w:rsidTr="00C54C58">
        <w:trPr>
          <w:gridBefore w:val="1"/>
          <w:wBefore w:w="70" w:type="dxa"/>
        </w:trPr>
        <w:tc>
          <w:tcPr>
            <w:tcW w:w="9210" w:type="dxa"/>
            <w:gridSpan w:val="3"/>
            <w:shd w:val="clear" w:color="auto" w:fill="auto"/>
          </w:tcPr>
          <w:p w14:paraId="4282B05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12.8.</w:t>
            </w:r>
            <w:r w:rsidRPr="006A04A4">
              <w:rPr>
                <w:rFonts w:ascii="Arial" w:hAnsi="Arial" w:cs="Arial"/>
                <w:sz w:val="20"/>
                <w:szCs w:val="20"/>
                <w:lang w:eastAsia="pl-PL"/>
              </w:rPr>
              <w:tab/>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860FF0" w:rsidRPr="006A04A4" w14:paraId="76FEB5D9" w14:textId="77777777" w:rsidTr="00C54C58">
        <w:trPr>
          <w:gridBefore w:val="1"/>
          <w:wBefore w:w="70" w:type="dxa"/>
        </w:trPr>
        <w:tc>
          <w:tcPr>
            <w:tcW w:w="9210" w:type="dxa"/>
            <w:gridSpan w:val="3"/>
            <w:shd w:val="clear" w:color="auto" w:fill="auto"/>
          </w:tcPr>
          <w:p w14:paraId="4292060B"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12.9.</w:t>
            </w:r>
            <w:r w:rsidRPr="006A04A4">
              <w:rPr>
                <w:rFonts w:ascii="Arial" w:hAnsi="Arial" w:cs="Arial"/>
                <w:sz w:val="20"/>
                <w:szCs w:val="20"/>
                <w:lang w:eastAsia="pl-PL"/>
              </w:rPr>
              <w:tab/>
              <w:t xml:space="preserve">Jeżeli zmiana treści SIWZ, będzie prowadziła do zmiany treści ogłoszenia o zamówieniu, Zamawiający dokona zmiany treści ogłoszenia o zamówieniu w sposób przewidziany w art. </w:t>
            </w:r>
            <w:r w:rsidRPr="006A04A4">
              <w:rPr>
                <w:rFonts w:ascii="Arial" w:hAnsi="Arial" w:cs="Arial"/>
                <w:sz w:val="20"/>
                <w:szCs w:val="20"/>
                <w:lang w:eastAsia="pl-PL"/>
              </w:rPr>
              <w:lastRenderedPageBreak/>
              <w:t xml:space="preserve">38 ust. 4a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w:t>
            </w:r>
          </w:p>
        </w:tc>
      </w:tr>
      <w:tr w:rsidR="00860FF0" w:rsidRPr="006A04A4" w14:paraId="423A4A46" w14:textId="77777777" w:rsidTr="00C54C58">
        <w:trPr>
          <w:gridBefore w:val="1"/>
          <w:wBefore w:w="70" w:type="dxa"/>
        </w:trPr>
        <w:tc>
          <w:tcPr>
            <w:tcW w:w="9210" w:type="dxa"/>
            <w:gridSpan w:val="3"/>
            <w:shd w:val="clear" w:color="auto" w:fill="auto"/>
          </w:tcPr>
          <w:p w14:paraId="24934E9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12.10.</w:t>
            </w:r>
            <w:r w:rsidRPr="006A04A4">
              <w:rPr>
                <w:rFonts w:ascii="Arial" w:hAnsi="Arial" w:cs="Arial"/>
                <w:sz w:val="20"/>
                <w:szCs w:val="20"/>
                <w:lang w:eastAsia="pl-PL"/>
              </w:rPr>
              <w:tab/>
              <w:t>Zamawiający nie zamierza zwoływać zebrania Wykonawców przed składaniem ofert.</w:t>
            </w:r>
          </w:p>
        </w:tc>
      </w:tr>
      <w:tr w:rsidR="00860FF0" w:rsidRPr="006A04A4" w14:paraId="2771C2C9" w14:textId="77777777" w:rsidTr="00C54C58">
        <w:trPr>
          <w:gridBefore w:val="1"/>
          <w:wBefore w:w="70" w:type="dxa"/>
        </w:trPr>
        <w:tc>
          <w:tcPr>
            <w:tcW w:w="9210" w:type="dxa"/>
            <w:gridSpan w:val="3"/>
            <w:shd w:val="clear" w:color="auto" w:fill="auto"/>
          </w:tcPr>
          <w:p w14:paraId="51403659"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13.</w:t>
            </w:r>
            <w:r w:rsidRPr="006A04A4">
              <w:rPr>
                <w:rFonts w:ascii="Arial" w:hAnsi="Arial" w:cs="Arial"/>
                <w:sz w:val="20"/>
                <w:szCs w:val="20"/>
                <w:lang w:eastAsia="pl-PL"/>
              </w:rPr>
              <w:tab/>
              <w:t>Opis sposobu przygotowania ofert:</w:t>
            </w:r>
          </w:p>
        </w:tc>
      </w:tr>
      <w:tr w:rsidR="00860FF0" w:rsidRPr="006A04A4" w14:paraId="086B0A0B" w14:textId="77777777" w:rsidTr="00C54C58">
        <w:trPr>
          <w:gridBefore w:val="1"/>
          <w:wBefore w:w="70" w:type="dxa"/>
        </w:trPr>
        <w:tc>
          <w:tcPr>
            <w:tcW w:w="9210" w:type="dxa"/>
            <w:gridSpan w:val="3"/>
            <w:shd w:val="clear" w:color="auto" w:fill="auto"/>
          </w:tcPr>
          <w:p w14:paraId="524A5350"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w:t>
            </w:r>
            <w:r w:rsidRPr="006A04A4">
              <w:rPr>
                <w:rFonts w:ascii="Arial" w:hAnsi="Arial" w:cs="Arial"/>
                <w:sz w:val="20"/>
                <w:szCs w:val="20"/>
                <w:lang w:eastAsia="pl-PL"/>
              </w:rPr>
              <w:tab/>
              <w:t xml:space="preserve">Wykonawca może złożyć tylko jedną ofertę </w:t>
            </w:r>
            <w:r w:rsidRPr="006A04A4">
              <w:rPr>
                <w:rFonts w:ascii="Arial" w:hAnsi="Arial" w:cs="Arial"/>
                <w:strike/>
                <w:sz w:val="20"/>
                <w:szCs w:val="20"/>
                <w:lang w:eastAsia="pl-PL"/>
              </w:rPr>
              <w:t>na każde z zadań częściowych</w:t>
            </w:r>
            <w:r w:rsidRPr="006A04A4">
              <w:rPr>
                <w:rFonts w:ascii="Arial" w:hAnsi="Arial" w:cs="Arial"/>
                <w:sz w:val="20"/>
                <w:szCs w:val="20"/>
                <w:lang w:eastAsia="pl-PL"/>
              </w:rPr>
              <w:t xml:space="preserve">. </w:t>
            </w:r>
            <w:r w:rsidRPr="006A04A4">
              <w:rPr>
                <w:rFonts w:ascii="Arial" w:hAnsi="Arial" w:cs="Arial"/>
                <w:strike/>
                <w:sz w:val="20"/>
                <w:szCs w:val="20"/>
                <w:lang w:eastAsia="pl-PL"/>
              </w:rPr>
              <w:t>Uwaga! Oferty na zadania częściowe muszą być składane w osobnych kopertach.</w:t>
            </w:r>
          </w:p>
        </w:tc>
      </w:tr>
      <w:tr w:rsidR="00860FF0" w:rsidRPr="006A04A4" w14:paraId="2A317489" w14:textId="77777777" w:rsidTr="00C54C58">
        <w:trPr>
          <w:gridBefore w:val="1"/>
          <w:wBefore w:w="70" w:type="dxa"/>
        </w:trPr>
        <w:tc>
          <w:tcPr>
            <w:tcW w:w="9210" w:type="dxa"/>
            <w:gridSpan w:val="3"/>
            <w:shd w:val="clear" w:color="auto" w:fill="auto"/>
          </w:tcPr>
          <w:p w14:paraId="0D6D03A4" w14:textId="566754BE"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13.2.</w:t>
            </w:r>
            <w:r w:rsidRPr="006A04A4">
              <w:rPr>
                <w:rFonts w:ascii="Arial" w:hAnsi="Arial" w:cs="Arial"/>
                <w:sz w:val="20"/>
                <w:szCs w:val="20"/>
                <w:lang w:eastAsia="pl-PL"/>
              </w:rPr>
              <w:tab/>
              <w:t xml:space="preserve">Zamawiający nie dopuszcza składania ofert częściowych. </w:t>
            </w:r>
          </w:p>
        </w:tc>
      </w:tr>
      <w:tr w:rsidR="00860FF0" w:rsidRPr="006A04A4" w14:paraId="15FDD311" w14:textId="77777777" w:rsidTr="00C54C58">
        <w:trPr>
          <w:gridBefore w:val="1"/>
          <w:wBefore w:w="70" w:type="dxa"/>
        </w:trPr>
        <w:tc>
          <w:tcPr>
            <w:tcW w:w="9210" w:type="dxa"/>
            <w:gridSpan w:val="3"/>
            <w:shd w:val="clear" w:color="auto" w:fill="auto"/>
          </w:tcPr>
          <w:p w14:paraId="465069F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13.3.</w:t>
            </w:r>
            <w:r w:rsidRPr="006A04A4">
              <w:rPr>
                <w:rFonts w:ascii="Arial" w:hAnsi="Arial" w:cs="Arial"/>
                <w:sz w:val="20"/>
                <w:szCs w:val="20"/>
                <w:lang w:eastAsia="pl-PL"/>
              </w:rPr>
              <w:tab/>
              <w:t>Zamawiający nie dopuszcza składania ofert wariantowych.</w:t>
            </w:r>
          </w:p>
        </w:tc>
      </w:tr>
      <w:tr w:rsidR="00860FF0" w:rsidRPr="006A04A4" w14:paraId="4CB61CD3" w14:textId="77777777" w:rsidTr="00C54C58">
        <w:trPr>
          <w:gridBefore w:val="1"/>
          <w:wBefore w:w="70" w:type="dxa"/>
        </w:trPr>
        <w:tc>
          <w:tcPr>
            <w:tcW w:w="9210" w:type="dxa"/>
            <w:gridSpan w:val="3"/>
            <w:shd w:val="clear" w:color="auto" w:fill="auto"/>
          </w:tcPr>
          <w:p w14:paraId="4596FEB4" w14:textId="2F66C112"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13.4.</w:t>
            </w:r>
            <w:r w:rsidRPr="006A04A4">
              <w:rPr>
                <w:rFonts w:ascii="Arial" w:hAnsi="Arial" w:cs="Arial"/>
                <w:sz w:val="20"/>
                <w:szCs w:val="20"/>
                <w:lang w:eastAsia="pl-PL"/>
              </w:rPr>
              <w:tab/>
              <w:t>Ofertę stanowi wypełniony Formularz "OFERTA" (Załącznik 2.1. do SIWZ)</w:t>
            </w:r>
            <w:r w:rsidR="00163F73">
              <w:rPr>
                <w:rFonts w:ascii="Arial" w:hAnsi="Arial" w:cs="Arial"/>
                <w:sz w:val="20"/>
                <w:szCs w:val="20"/>
                <w:lang w:eastAsia="pl-PL"/>
              </w:rPr>
              <w:t>.</w:t>
            </w:r>
          </w:p>
        </w:tc>
      </w:tr>
      <w:tr w:rsidR="00860FF0" w:rsidRPr="006A04A4" w14:paraId="28A7C5F4" w14:textId="77777777" w:rsidTr="00C54C58">
        <w:trPr>
          <w:gridBefore w:val="1"/>
          <w:wBefore w:w="70" w:type="dxa"/>
        </w:trPr>
        <w:tc>
          <w:tcPr>
            <w:tcW w:w="9210" w:type="dxa"/>
            <w:gridSpan w:val="3"/>
            <w:shd w:val="clear" w:color="auto" w:fill="auto"/>
          </w:tcPr>
          <w:p w14:paraId="017CB7E7"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13.5.</w:t>
            </w:r>
            <w:r w:rsidRPr="006A04A4">
              <w:rPr>
                <w:rFonts w:ascii="Arial" w:hAnsi="Arial" w:cs="Arial"/>
                <w:sz w:val="20"/>
                <w:szCs w:val="20"/>
                <w:lang w:eastAsia="pl-PL"/>
              </w:rPr>
              <w:tab/>
              <w:t>Wraz z OFERTĄ powinny być złożone:</w:t>
            </w:r>
          </w:p>
        </w:tc>
      </w:tr>
      <w:tr w:rsidR="00860FF0" w:rsidRPr="006A04A4" w14:paraId="6B7F2C9F" w14:textId="77777777" w:rsidTr="00C54C58">
        <w:trPr>
          <w:gridBefore w:val="1"/>
          <w:wBefore w:w="70" w:type="dxa"/>
        </w:trPr>
        <w:tc>
          <w:tcPr>
            <w:tcW w:w="9210" w:type="dxa"/>
            <w:gridSpan w:val="3"/>
            <w:shd w:val="clear" w:color="auto" w:fill="auto"/>
          </w:tcPr>
          <w:p w14:paraId="59626919" w14:textId="16221290" w:rsidR="00163F73" w:rsidRDefault="00163F73"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Kosztorys ofertowy (Załącznik 2.2. do SIWZ);</w:t>
            </w:r>
          </w:p>
          <w:p w14:paraId="52786C52" w14:textId="114D3121"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OŚWIADCZENIA wymagane postanowieniami pkt 8.1. IDW;</w:t>
            </w:r>
          </w:p>
          <w:p w14:paraId="70E06492" w14:textId="2916F6E7"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Zobowiązania wymagane postanowieniami pkt 9.2. IDW;</w:t>
            </w:r>
          </w:p>
        </w:tc>
      </w:tr>
      <w:tr w:rsidR="00860FF0" w:rsidRPr="006A04A4" w14:paraId="0CA48F35" w14:textId="77777777" w:rsidTr="00C54C58">
        <w:trPr>
          <w:gridBefore w:val="1"/>
          <w:wBefore w:w="70" w:type="dxa"/>
        </w:trPr>
        <w:tc>
          <w:tcPr>
            <w:tcW w:w="9210" w:type="dxa"/>
            <w:gridSpan w:val="3"/>
            <w:shd w:val="clear" w:color="auto" w:fill="auto"/>
          </w:tcPr>
          <w:p w14:paraId="08DFCC12" w14:textId="3BD4C878" w:rsidR="00860FF0" w:rsidRPr="006A04A4" w:rsidRDefault="00860FF0" w:rsidP="00860FF0">
            <w:pPr>
              <w:pStyle w:val="Akapitzlist"/>
              <w:widowControl w:val="0"/>
              <w:numPr>
                <w:ilvl w:val="0"/>
                <w:numId w:val="24"/>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860FF0" w:rsidRPr="006A04A4" w14:paraId="1C6062C6" w14:textId="77777777" w:rsidTr="00C54C58">
        <w:trPr>
          <w:gridAfter w:val="1"/>
          <w:wAfter w:w="70" w:type="dxa"/>
        </w:trPr>
        <w:tc>
          <w:tcPr>
            <w:tcW w:w="9210" w:type="dxa"/>
            <w:gridSpan w:val="3"/>
            <w:shd w:val="clear" w:color="auto" w:fill="auto"/>
          </w:tcPr>
          <w:p w14:paraId="20168E5E" w14:textId="7E11FB9E"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UWAGA: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6A04A4">
              <w:rPr>
                <w:rFonts w:ascii="Arial" w:hAnsi="Arial" w:cs="Arial"/>
                <w:sz w:val="20"/>
                <w:szCs w:val="20"/>
                <w:lang w:eastAsia="pl-PL"/>
              </w:rPr>
              <w:t>t.j</w:t>
            </w:r>
            <w:proofErr w:type="spellEnd"/>
            <w:r w:rsidRPr="006A04A4">
              <w:rPr>
                <w:rFonts w:ascii="Arial" w:hAnsi="Arial" w:cs="Arial"/>
                <w:sz w:val="20"/>
                <w:szCs w:val="20"/>
                <w:lang w:eastAsia="pl-PL"/>
              </w:rPr>
              <w:t>. Dz.U. 2020r., poz. 346), a Wykonawca wskazał to wraz ze złożeniem oferty.</w:t>
            </w:r>
          </w:p>
        </w:tc>
      </w:tr>
      <w:tr w:rsidR="00860FF0" w:rsidRPr="006A04A4" w14:paraId="540620E8" w14:textId="77777777" w:rsidTr="00C54C58">
        <w:trPr>
          <w:gridBefore w:val="1"/>
          <w:wBefore w:w="70" w:type="dxa"/>
        </w:trPr>
        <w:tc>
          <w:tcPr>
            <w:tcW w:w="9210" w:type="dxa"/>
            <w:gridSpan w:val="3"/>
            <w:shd w:val="clear" w:color="auto" w:fill="auto"/>
          </w:tcPr>
          <w:p w14:paraId="38BA095E"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13.6.</w:t>
            </w:r>
            <w:r w:rsidRPr="006A04A4">
              <w:rPr>
                <w:rFonts w:ascii="Arial" w:hAnsi="Arial" w:cs="Arial"/>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860FF0" w:rsidRPr="006A04A4" w14:paraId="6BDF15D1" w14:textId="77777777" w:rsidTr="00C54C58">
        <w:trPr>
          <w:gridBefore w:val="1"/>
          <w:wBefore w:w="70" w:type="dxa"/>
        </w:trPr>
        <w:tc>
          <w:tcPr>
            <w:tcW w:w="9210" w:type="dxa"/>
            <w:gridSpan w:val="3"/>
            <w:shd w:val="clear" w:color="auto" w:fill="auto"/>
          </w:tcPr>
          <w:p w14:paraId="0A29423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13.7.</w:t>
            </w:r>
            <w:r w:rsidRPr="006A04A4">
              <w:rPr>
                <w:rFonts w:ascii="Arial" w:hAnsi="Arial" w:cs="Arial"/>
                <w:sz w:val="20"/>
                <w:szCs w:val="20"/>
                <w:lang w:eastAsia="pl-PL"/>
              </w:rPr>
              <w:tab/>
              <w:t>Oferta oraz pozostałe oświadczenia i dokumenty, dla których Zamawiający określił wzory w formie formularzy, powinny być sporządzone zgodnie z tymi wzorami, co do treści oraz opisu kolumn i wierszy.</w:t>
            </w:r>
          </w:p>
        </w:tc>
      </w:tr>
      <w:tr w:rsidR="00860FF0" w:rsidRPr="006A04A4" w14:paraId="1E75E55C" w14:textId="77777777" w:rsidTr="00C54C58">
        <w:trPr>
          <w:gridBefore w:val="1"/>
          <w:wBefore w:w="70" w:type="dxa"/>
        </w:trPr>
        <w:tc>
          <w:tcPr>
            <w:tcW w:w="9210" w:type="dxa"/>
            <w:gridSpan w:val="3"/>
            <w:shd w:val="clear" w:color="auto" w:fill="auto"/>
          </w:tcPr>
          <w:p w14:paraId="6854F633"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13.8.</w:t>
            </w:r>
            <w:r w:rsidRPr="006A04A4">
              <w:rPr>
                <w:rFonts w:ascii="Arial" w:hAnsi="Arial" w:cs="Arial"/>
                <w:sz w:val="20"/>
                <w:szCs w:val="20"/>
                <w:lang w:eastAsia="pl-PL"/>
              </w:rPr>
              <w:tab/>
              <w:t>Oferta powinna być sporządzona w języku polskim, z zachowaniem formy pisemnej pod rygorem nieważności. Każdy dokument składający się na ofertę powinien być czytelny.</w:t>
            </w:r>
          </w:p>
        </w:tc>
      </w:tr>
      <w:tr w:rsidR="00860FF0" w:rsidRPr="006A04A4" w14:paraId="35339B8F" w14:textId="77777777" w:rsidTr="00C54C58">
        <w:trPr>
          <w:gridBefore w:val="1"/>
          <w:wBefore w:w="70" w:type="dxa"/>
        </w:trPr>
        <w:tc>
          <w:tcPr>
            <w:tcW w:w="9210" w:type="dxa"/>
            <w:gridSpan w:val="3"/>
            <w:shd w:val="clear" w:color="auto" w:fill="auto"/>
          </w:tcPr>
          <w:p w14:paraId="2BECC44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13.9.</w:t>
            </w:r>
            <w:r w:rsidRPr="006A04A4">
              <w:rPr>
                <w:rFonts w:ascii="Arial" w:hAnsi="Arial" w:cs="Arial"/>
                <w:sz w:val="20"/>
                <w:szCs w:val="20"/>
                <w:lang w:eastAsia="pl-PL"/>
              </w:rPr>
              <w:tab/>
              <w:t xml:space="preserve">Zaleca się aby wszystkie strony oferty i załączników były ponumerowane i parafowane. Brak ponumerowania i parafowania nie skutkuje odrzuceniem oferty. </w:t>
            </w:r>
          </w:p>
        </w:tc>
      </w:tr>
      <w:tr w:rsidR="00860FF0" w:rsidRPr="006A04A4" w14:paraId="105BFDB9" w14:textId="77777777" w:rsidTr="00C54C58">
        <w:trPr>
          <w:gridBefore w:val="1"/>
          <w:wBefore w:w="70" w:type="dxa"/>
        </w:trPr>
        <w:tc>
          <w:tcPr>
            <w:tcW w:w="9210" w:type="dxa"/>
            <w:gridSpan w:val="3"/>
            <w:shd w:val="clear" w:color="auto" w:fill="auto"/>
          </w:tcPr>
          <w:p w14:paraId="17E391C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13.10.</w:t>
            </w:r>
            <w:r w:rsidRPr="006A04A4">
              <w:rPr>
                <w:rFonts w:ascii="Arial" w:hAnsi="Arial" w:cs="Arial"/>
                <w:sz w:val="20"/>
                <w:szCs w:val="20"/>
                <w:lang w:eastAsia="pl-PL"/>
              </w:rPr>
              <w:tab/>
              <w:t xml:space="preserve">Każda poprawka w treści oferty, a w szczególności każde przerobienie, przekreślenie, </w:t>
            </w:r>
            <w:r w:rsidRPr="006A04A4">
              <w:rPr>
                <w:rFonts w:ascii="Arial" w:hAnsi="Arial" w:cs="Arial"/>
                <w:sz w:val="20"/>
                <w:szCs w:val="20"/>
                <w:lang w:eastAsia="pl-PL"/>
              </w:rPr>
              <w:lastRenderedPageBreak/>
              <w:t>uzupełnienie, nadpisanie, etc. powinno być parafowane przez Wykonawcę, w przeciwnym razie nie będzie uwzględnione.</w:t>
            </w:r>
          </w:p>
        </w:tc>
      </w:tr>
      <w:tr w:rsidR="00860FF0" w:rsidRPr="006A04A4" w14:paraId="7EF1FFF5" w14:textId="77777777" w:rsidTr="00C54C58">
        <w:trPr>
          <w:gridBefore w:val="1"/>
          <w:wBefore w:w="70" w:type="dxa"/>
        </w:trPr>
        <w:tc>
          <w:tcPr>
            <w:tcW w:w="9210" w:type="dxa"/>
            <w:gridSpan w:val="3"/>
            <w:shd w:val="clear" w:color="auto" w:fill="auto"/>
          </w:tcPr>
          <w:p w14:paraId="34215CCD"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13.11.</w:t>
            </w:r>
            <w:r w:rsidRPr="006A04A4">
              <w:rPr>
                <w:rFonts w:ascii="Arial" w:hAnsi="Arial" w:cs="Arial"/>
                <w:sz w:val="20"/>
                <w:szCs w:val="20"/>
                <w:lang w:eastAsia="pl-PL"/>
              </w:rPr>
              <w:tab/>
              <w:t xml:space="preserve">Zamawiający informuje, iż zgodnie z art. 8 ust. 3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6A04A4">
              <w:rPr>
                <w:rFonts w:ascii="Arial" w:hAnsi="Arial" w:cs="Arial"/>
                <w:sz w:val="20"/>
                <w:szCs w:val="20"/>
                <w:lang w:eastAsia="pl-PL"/>
              </w:rPr>
              <w:t>p.z.p</w:t>
            </w:r>
            <w:proofErr w:type="spellEnd"/>
            <w:r w:rsidRPr="006A04A4">
              <w:rPr>
                <w:rFonts w:ascii="Arial" w:hAnsi="Arial" w:cs="Arial"/>
                <w:sz w:val="20"/>
                <w:szCs w:val="20"/>
                <w:lang w:eastAsia="pl-PL"/>
              </w:rPr>
              <w:t>.</w:t>
            </w:r>
          </w:p>
        </w:tc>
      </w:tr>
      <w:tr w:rsidR="00860FF0" w:rsidRPr="006A04A4" w14:paraId="72536347" w14:textId="77777777" w:rsidTr="00C54C58">
        <w:trPr>
          <w:gridBefore w:val="1"/>
          <w:wBefore w:w="70" w:type="dxa"/>
        </w:trPr>
        <w:tc>
          <w:tcPr>
            <w:tcW w:w="9210" w:type="dxa"/>
            <w:gridSpan w:val="3"/>
            <w:shd w:val="clear" w:color="auto" w:fill="auto"/>
          </w:tcPr>
          <w:p w14:paraId="24F551E4" w14:textId="5FC5FFA4"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13.12.</w:t>
            </w:r>
            <w:r w:rsidRPr="006A04A4">
              <w:rPr>
                <w:rFonts w:ascii="Arial" w:hAnsi="Arial" w:cs="Arial"/>
                <w:sz w:val="20"/>
                <w:szCs w:val="20"/>
                <w:lang w:eastAsia="pl-PL"/>
              </w:rPr>
              <w:tab/>
              <w:t>Wszelkie informacje stanowiące tajemnicę przedsiębiorstwa w rozumieniu ustawy z dnia 16 kwietnia 1993 roku o zwalczaniu nieuczciwej konkurencji (Dz.U. 2019r, poz. 1010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tc>
      </w:tr>
      <w:tr w:rsidR="00860FF0" w:rsidRPr="006A04A4" w14:paraId="2509A048" w14:textId="77777777" w:rsidTr="00C54C58">
        <w:trPr>
          <w:gridBefore w:val="1"/>
          <w:wBefore w:w="70" w:type="dxa"/>
        </w:trPr>
        <w:tc>
          <w:tcPr>
            <w:tcW w:w="9210" w:type="dxa"/>
            <w:gridSpan w:val="3"/>
            <w:shd w:val="clear" w:color="auto" w:fill="auto"/>
          </w:tcPr>
          <w:p w14:paraId="041497A1" w14:textId="77777777"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Uwaga: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860FF0" w:rsidRPr="006A04A4" w14:paraId="7FFB353C" w14:textId="77777777" w:rsidTr="00C54C58">
        <w:trPr>
          <w:gridBefore w:val="1"/>
          <w:wBefore w:w="70" w:type="dxa"/>
          <w:trHeight w:val="1295"/>
        </w:trPr>
        <w:tc>
          <w:tcPr>
            <w:tcW w:w="9210" w:type="dxa"/>
            <w:gridSpan w:val="3"/>
            <w:shd w:val="clear" w:color="auto" w:fill="auto"/>
          </w:tcPr>
          <w:p w14:paraId="7D56A4BF"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13.13.</w:t>
            </w:r>
            <w:r w:rsidRPr="006A04A4">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860FF0" w:rsidRPr="006A04A4" w14:paraId="31DF82F9" w14:textId="77777777" w:rsidTr="00C54C58">
        <w:trPr>
          <w:gridBefore w:val="1"/>
          <w:wBefore w:w="70" w:type="dxa"/>
        </w:trPr>
        <w:tc>
          <w:tcPr>
            <w:tcW w:w="9210" w:type="dxa"/>
            <w:gridSpan w:val="3"/>
            <w:shd w:val="clear" w:color="auto" w:fill="auto"/>
          </w:tcPr>
          <w:p w14:paraId="0132A4B1" w14:textId="7E1628F7"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rPr>
            </w:pPr>
            <w:r w:rsidRPr="006A04A4">
              <w:rPr>
                <w:rFonts w:ascii="Arial" w:hAnsi="Arial" w:cs="Arial"/>
                <w:sz w:val="20"/>
                <w:szCs w:val="20"/>
                <w:lang w:eastAsia="pl-PL"/>
              </w:rPr>
              <w:t>Oferta na:</w:t>
            </w:r>
            <w:r w:rsidRPr="006A04A4">
              <w:rPr>
                <w:rFonts w:ascii="Arial" w:hAnsi="Arial" w:cs="Arial"/>
                <w:sz w:val="19"/>
                <w:szCs w:val="19"/>
                <w:lang w:eastAsia="pl-PL"/>
              </w:rPr>
              <w:t xml:space="preserve"> „</w:t>
            </w:r>
            <w:r w:rsidR="007A7193" w:rsidRPr="007A7193">
              <w:rPr>
                <w:rFonts w:ascii="Arial" w:hAnsi="Arial" w:cs="Arial"/>
                <w:sz w:val="20"/>
                <w:szCs w:val="20"/>
                <w:lang w:eastAsia="pl-PL"/>
              </w:rPr>
              <w:t>Remont drogi powiatowej nr 1371F Osiek – Lubiewko</w:t>
            </w:r>
            <w:r w:rsidRPr="006A04A4">
              <w:rPr>
                <w:rFonts w:ascii="Arial" w:hAnsi="Arial" w:cs="Arial"/>
                <w:sz w:val="20"/>
                <w:szCs w:val="20"/>
              </w:rPr>
              <w:t>”.</w:t>
            </w:r>
          </w:p>
          <w:p w14:paraId="633636C1" w14:textId="59B5C204" w:rsidR="00860FF0" w:rsidRPr="006A04A4" w:rsidRDefault="00860FF0" w:rsidP="00860FF0">
            <w:pPr>
              <w:widowControl w:val="0"/>
              <w:suppressAutoHyphens/>
              <w:spacing w:before="60" w:after="60" w:line="360" w:lineRule="auto"/>
              <w:ind w:left="1080"/>
              <w:contextualSpacing/>
              <w:jc w:val="both"/>
              <w:rPr>
                <w:rFonts w:ascii="Arial" w:hAnsi="Arial" w:cs="Arial"/>
                <w:sz w:val="20"/>
                <w:szCs w:val="20"/>
                <w:lang w:eastAsia="pl-PL"/>
              </w:rPr>
            </w:pPr>
            <w:r w:rsidRPr="006A04A4">
              <w:rPr>
                <w:rFonts w:ascii="Arial" w:hAnsi="Arial" w:cs="Arial"/>
                <w:sz w:val="20"/>
                <w:szCs w:val="20"/>
                <w:lang w:eastAsia="pl-PL"/>
              </w:rPr>
              <w:t xml:space="preserve">Nie otwierać przed dniem </w:t>
            </w:r>
            <w:r w:rsidR="00163F73">
              <w:rPr>
                <w:rFonts w:ascii="Arial" w:hAnsi="Arial" w:cs="Arial"/>
                <w:sz w:val="20"/>
                <w:szCs w:val="20"/>
                <w:lang w:eastAsia="pl-PL"/>
              </w:rPr>
              <w:t>17</w:t>
            </w:r>
            <w:r w:rsidRPr="006A04A4">
              <w:rPr>
                <w:rFonts w:ascii="Arial" w:hAnsi="Arial" w:cs="Arial"/>
                <w:sz w:val="20"/>
                <w:szCs w:val="20"/>
                <w:lang w:eastAsia="pl-PL"/>
              </w:rPr>
              <w:t>.07.2020 r. godz. 10:</w:t>
            </w:r>
            <w:r w:rsidR="00414D90">
              <w:rPr>
                <w:rFonts w:ascii="Arial" w:hAnsi="Arial" w:cs="Arial"/>
                <w:sz w:val="20"/>
                <w:szCs w:val="20"/>
                <w:lang w:eastAsia="pl-PL"/>
              </w:rPr>
              <w:t>30</w:t>
            </w:r>
            <w:r w:rsidRPr="006A04A4">
              <w:rPr>
                <w:rFonts w:ascii="Arial" w:hAnsi="Arial" w:cs="Arial"/>
                <w:sz w:val="20"/>
                <w:szCs w:val="20"/>
                <w:lang w:eastAsia="pl-PL"/>
              </w:rPr>
              <w:t>.</w:t>
            </w:r>
          </w:p>
        </w:tc>
      </w:tr>
      <w:tr w:rsidR="00860FF0" w:rsidRPr="006A04A4" w14:paraId="17F06A30" w14:textId="77777777" w:rsidTr="00C54C58">
        <w:trPr>
          <w:gridBefore w:val="1"/>
          <w:wBefore w:w="70" w:type="dxa"/>
        </w:trPr>
        <w:tc>
          <w:tcPr>
            <w:tcW w:w="9210" w:type="dxa"/>
            <w:gridSpan w:val="3"/>
            <w:shd w:val="clear" w:color="auto" w:fill="auto"/>
          </w:tcPr>
          <w:p w14:paraId="66B063C5"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13.14.</w:t>
            </w:r>
            <w:r w:rsidRPr="006A04A4">
              <w:rPr>
                <w:rFonts w:ascii="Arial" w:hAnsi="Arial" w:cs="Arial"/>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r w:rsidR="00860FF0" w:rsidRPr="006A04A4" w14:paraId="49885FAA" w14:textId="77777777" w:rsidTr="00C54C58">
        <w:trPr>
          <w:gridBefore w:val="1"/>
          <w:wBefore w:w="70" w:type="dxa"/>
        </w:trPr>
        <w:tc>
          <w:tcPr>
            <w:tcW w:w="9210" w:type="dxa"/>
            <w:gridSpan w:val="3"/>
            <w:shd w:val="clear" w:color="auto" w:fill="auto"/>
          </w:tcPr>
          <w:p w14:paraId="7D26834F" w14:textId="53B145C3"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bookmarkStart w:id="9" w:name="bookmark35"/>
            <w:r w:rsidRPr="006A04A4">
              <w:rPr>
                <w:rFonts w:ascii="Arial" w:hAnsi="Arial" w:cs="Arial"/>
                <w:sz w:val="20"/>
                <w:szCs w:val="20"/>
                <w:lang w:eastAsia="pl-PL"/>
              </w:rPr>
              <w:t>14.</w:t>
            </w:r>
            <w:r w:rsidRPr="006A04A4">
              <w:rPr>
                <w:rFonts w:ascii="Arial" w:hAnsi="Arial" w:cs="Arial"/>
                <w:sz w:val="20"/>
                <w:szCs w:val="20"/>
                <w:lang w:eastAsia="pl-PL"/>
              </w:rPr>
              <w:tab/>
              <w:t>Opis sposobu obliczenia ceny oferty</w:t>
            </w:r>
            <w:bookmarkEnd w:id="9"/>
            <w:r w:rsidRPr="006A04A4">
              <w:rPr>
                <w:rFonts w:ascii="Arial" w:hAnsi="Arial" w:cs="Arial"/>
                <w:sz w:val="20"/>
                <w:szCs w:val="20"/>
                <w:lang w:eastAsia="pl-PL"/>
              </w:rPr>
              <w:t>:</w:t>
            </w:r>
          </w:p>
        </w:tc>
      </w:tr>
      <w:tr w:rsidR="00860FF0" w:rsidRPr="006A04A4" w14:paraId="76642D3F" w14:textId="77777777" w:rsidTr="00C54C58">
        <w:trPr>
          <w:gridBefore w:val="1"/>
          <w:wBefore w:w="70" w:type="dxa"/>
        </w:trPr>
        <w:tc>
          <w:tcPr>
            <w:tcW w:w="9210" w:type="dxa"/>
            <w:gridSpan w:val="3"/>
            <w:shd w:val="clear" w:color="auto" w:fill="auto"/>
          </w:tcPr>
          <w:tbl>
            <w:tblPr>
              <w:tblW w:w="9210" w:type="dxa"/>
              <w:tblLayout w:type="fixed"/>
              <w:tblCellMar>
                <w:left w:w="70" w:type="dxa"/>
                <w:right w:w="70" w:type="dxa"/>
              </w:tblCellMar>
              <w:tblLook w:val="0000" w:firstRow="0" w:lastRow="0" w:firstColumn="0" w:lastColumn="0" w:noHBand="0" w:noVBand="0"/>
            </w:tblPr>
            <w:tblGrid>
              <w:gridCol w:w="9210"/>
            </w:tblGrid>
            <w:tr w:rsidR="00860FF0" w:rsidRPr="006A04A4" w14:paraId="374FF311" w14:textId="77777777" w:rsidTr="00E74F97">
              <w:tc>
                <w:tcPr>
                  <w:tcW w:w="9210" w:type="dxa"/>
                </w:tcPr>
                <w:p w14:paraId="0FCAE13D" w14:textId="77777777"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14.1.    Za najkorzystniejszą ofertę uznana zostanie oferta, która uzyska największą liczbę punktów    </w:t>
                  </w:r>
                </w:p>
                <w:p w14:paraId="752FAAE3" w14:textId="77777777" w:rsidR="00860FF0" w:rsidRPr="006A04A4" w:rsidRDefault="00860FF0" w:rsidP="00860FF0">
                  <w:pPr>
                    <w:widowControl w:val="0"/>
                    <w:suppressAutoHyphens/>
                    <w:spacing w:before="60" w:after="60" w:line="360" w:lineRule="auto"/>
                    <w:contextualSpacing/>
                    <w:jc w:val="both"/>
                    <w:rPr>
                      <w:rFonts w:ascii="Arial" w:hAnsi="Arial" w:cs="Arial"/>
                      <w:sz w:val="20"/>
                      <w:szCs w:val="20"/>
                      <w:lang w:eastAsia="pl-PL"/>
                    </w:rPr>
                  </w:pPr>
                  <w:r w:rsidRPr="006A04A4">
                    <w:rPr>
                      <w:rFonts w:ascii="Arial" w:hAnsi="Arial" w:cs="Arial"/>
                      <w:sz w:val="20"/>
                      <w:szCs w:val="20"/>
                      <w:lang w:eastAsia="pl-PL"/>
                    </w:rPr>
                    <w:t xml:space="preserve">                w kryteriach oceny ofert. </w:t>
                  </w:r>
                </w:p>
                <w:tbl>
                  <w:tblPr>
                    <w:tblW w:w="9210" w:type="dxa"/>
                    <w:tblLayout w:type="fixed"/>
                    <w:tblCellMar>
                      <w:left w:w="70" w:type="dxa"/>
                      <w:right w:w="70" w:type="dxa"/>
                    </w:tblCellMar>
                    <w:tblLook w:val="0000" w:firstRow="0" w:lastRow="0" w:firstColumn="0" w:lastColumn="0" w:noHBand="0" w:noVBand="0"/>
                  </w:tblPr>
                  <w:tblGrid>
                    <w:gridCol w:w="9210"/>
                  </w:tblGrid>
                  <w:tr w:rsidR="00860FF0" w:rsidRPr="006A04A4" w14:paraId="461F66E0" w14:textId="77777777" w:rsidTr="005544B4">
                    <w:trPr>
                      <w:trHeight w:val="584"/>
                    </w:trPr>
                    <w:tc>
                      <w:tcPr>
                        <w:tcW w:w="9210" w:type="dxa"/>
                      </w:tcPr>
                      <w:p w14:paraId="40BBBC7A" w14:textId="69586D5F"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1)</w:t>
                        </w:r>
                        <w:r w:rsidRPr="006A04A4">
                          <w:rPr>
                            <w:rFonts w:ascii="Arial" w:hAnsi="Arial" w:cs="Arial"/>
                            <w:sz w:val="20"/>
                            <w:szCs w:val="20"/>
                            <w:lang w:eastAsia="pl-PL"/>
                          </w:rPr>
                          <w:tab/>
                          <w:t>Łączna cena ryczałtowa;</w:t>
                        </w:r>
                      </w:p>
                      <w:p w14:paraId="7D3A7174" w14:textId="50C7800F"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r w:rsidRPr="006A04A4">
                          <w:rPr>
                            <w:rFonts w:ascii="Arial" w:hAnsi="Arial" w:cs="Arial"/>
                            <w:sz w:val="20"/>
                            <w:szCs w:val="20"/>
                            <w:lang w:eastAsia="pl-PL"/>
                          </w:rPr>
                          <w:t>2)</w:t>
                        </w:r>
                        <w:r w:rsidRPr="006A04A4">
                          <w:rPr>
                            <w:rFonts w:ascii="Arial" w:hAnsi="Arial" w:cs="Arial"/>
                            <w:sz w:val="20"/>
                            <w:szCs w:val="20"/>
                            <w:lang w:eastAsia="pl-PL"/>
                          </w:rPr>
                          <w:tab/>
                          <w:t>Okres gwarancji i rękojmi.</w:t>
                        </w:r>
                      </w:p>
                    </w:tc>
                  </w:tr>
                </w:tbl>
                <w:p w14:paraId="3DBA8368"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z w:val="20"/>
                      <w:szCs w:val="20"/>
                      <w:lang w:eastAsia="pl-PL"/>
                    </w:rPr>
                  </w:pPr>
                </w:p>
              </w:tc>
            </w:tr>
          </w:tbl>
          <w:p w14:paraId="112C9531" w14:textId="77777777" w:rsidR="00860FF0" w:rsidRPr="006A04A4" w:rsidRDefault="00860FF0" w:rsidP="00860FF0">
            <w:pPr>
              <w:widowControl w:val="0"/>
              <w:suppressAutoHyphens/>
              <w:spacing w:before="60" w:after="60" w:line="360" w:lineRule="auto"/>
              <w:ind w:left="1418"/>
              <w:contextualSpacing/>
              <w:jc w:val="both"/>
              <w:rPr>
                <w:rFonts w:ascii="Arial" w:hAnsi="Arial" w:cs="Arial"/>
                <w:sz w:val="20"/>
                <w:szCs w:val="20"/>
                <w:lang w:eastAsia="pl-PL"/>
              </w:rPr>
            </w:pPr>
          </w:p>
        </w:tc>
      </w:tr>
      <w:tr w:rsidR="00860FF0" w:rsidRPr="006A04A4" w14:paraId="44B81C46" w14:textId="77777777" w:rsidTr="00C54C58">
        <w:trPr>
          <w:gridBefore w:val="1"/>
          <w:wBefore w:w="70" w:type="dxa"/>
        </w:trPr>
        <w:tc>
          <w:tcPr>
            <w:tcW w:w="9210" w:type="dxa"/>
            <w:gridSpan w:val="3"/>
            <w:shd w:val="clear" w:color="auto" w:fill="auto"/>
          </w:tcPr>
          <w:p w14:paraId="7C28CFC8"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14.2.</w:t>
            </w:r>
            <w:r w:rsidRPr="006A04A4">
              <w:rPr>
                <w:rFonts w:ascii="Arial" w:hAnsi="Arial" w:cs="Arial"/>
                <w:sz w:val="20"/>
                <w:szCs w:val="20"/>
                <w:lang w:eastAsia="pl-PL"/>
              </w:rPr>
              <w:tab/>
              <w:t xml:space="preserve">Skalkulowana przez wykonawcę cena ma charakter ryczałtowy w odniesieniu do całości przedmiotu zamówienia, musi uwzględniać wszystkie elementy jakie są niezbędne do </w:t>
            </w:r>
            <w:r w:rsidRPr="006A04A4">
              <w:rPr>
                <w:rFonts w:ascii="Arial" w:hAnsi="Arial" w:cs="Arial"/>
                <w:sz w:val="20"/>
                <w:szCs w:val="20"/>
                <w:lang w:eastAsia="pl-PL"/>
              </w:rPr>
              <w:lastRenderedPageBreak/>
              <w:t xml:space="preserve">realizacji umowy. </w:t>
            </w:r>
          </w:p>
        </w:tc>
      </w:tr>
      <w:tr w:rsidR="00860FF0" w:rsidRPr="006A04A4" w14:paraId="2EC13F39" w14:textId="77777777" w:rsidTr="00C54C58">
        <w:trPr>
          <w:gridBefore w:val="1"/>
          <w:wBefore w:w="70" w:type="dxa"/>
        </w:trPr>
        <w:tc>
          <w:tcPr>
            <w:tcW w:w="9210" w:type="dxa"/>
            <w:gridSpan w:val="3"/>
            <w:shd w:val="clear" w:color="auto" w:fill="auto"/>
          </w:tcPr>
          <w:p w14:paraId="6621839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14.3.</w:t>
            </w:r>
            <w:r w:rsidRPr="006A04A4">
              <w:rPr>
                <w:rFonts w:ascii="Arial" w:hAnsi="Arial" w:cs="Arial"/>
                <w:sz w:val="20"/>
                <w:szCs w:val="20"/>
                <w:lang w:eastAsia="pl-PL"/>
              </w:rPr>
              <w:tab/>
              <w:t xml:space="preserve">Cena musi zawierać wszelkie koszty niezbędne do zrealizowania zamówienia wynikające wprost z dokumentacji niniejszego zamówienia publicznego, jak również w niej nie ujęte, a które mogą być skalkulowane przez profesjonalny podmiot ubiegający się o realizację przedmiotowego zamówienia. Elementy jakie winien uwzględnić w kalkulacji cenowej wykonawca to m.in.: </w:t>
            </w:r>
          </w:p>
        </w:tc>
      </w:tr>
      <w:tr w:rsidR="00860FF0" w:rsidRPr="006A04A4" w14:paraId="604FDE05" w14:textId="77777777" w:rsidTr="00C54C58">
        <w:trPr>
          <w:gridBefore w:val="1"/>
          <w:wBefore w:w="70" w:type="dxa"/>
        </w:trPr>
        <w:tc>
          <w:tcPr>
            <w:tcW w:w="9210" w:type="dxa"/>
            <w:gridSpan w:val="3"/>
            <w:shd w:val="clear" w:color="auto" w:fill="auto"/>
          </w:tcPr>
          <w:p w14:paraId="529D7249" w14:textId="119708A5"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płace personelu i kierownictwa</w:t>
            </w:r>
            <w:r w:rsidR="00163F73">
              <w:rPr>
                <w:rFonts w:ascii="Arial" w:hAnsi="Arial" w:cs="Arial"/>
                <w:sz w:val="20"/>
                <w:szCs w:val="20"/>
                <w:lang w:eastAsia="pl-PL"/>
              </w:rPr>
              <w:t xml:space="preserve"> budowy</w:t>
            </w:r>
            <w:r w:rsidRPr="006A04A4">
              <w:rPr>
                <w:rFonts w:ascii="Arial" w:hAnsi="Arial" w:cs="Arial"/>
                <w:sz w:val="20"/>
                <w:szCs w:val="20"/>
                <w:lang w:eastAsia="pl-PL"/>
              </w:rPr>
              <w:t>;</w:t>
            </w:r>
          </w:p>
          <w:p w14:paraId="5CADF106" w14:textId="6F3DA367"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koszty zarządu jednostki gospodarczej;</w:t>
            </w:r>
          </w:p>
          <w:p w14:paraId="18045809" w14:textId="2DEF4304"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należności za usługi obce</w:t>
            </w:r>
            <w:r w:rsidR="00163F73">
              <w:rPr>
                <w:rFonts w:ascii="Arial" w:hAnsi="Arial" w:cs="Arial"/>
                <w:sz w:val="20"/>
                <w:szCs w:val="20"/>
                <w:lang w:eastAsia="pl-PL"/>
              </w:rPr>
              <w:t xml:space="preserve"> na rzecz budowy</w:t>
            </w:r>
            <w:r w:rsidRPr="006A04A4">
              <w:rPr>
                <w:rFonts w:ascii="Arial" w:hAnsi="Arial" w:cs="Arial"/>
                <w:sz w:val="20"/>
                <w:szCs w:val="20"/>
                <w:lang w:eastAsia="pl-PL"/>
              </w:rPr>
              <w:t>;</w:t>
            </w:r>
          </w:p>
          <w:p w14:paraId="19AEAD53" w14:textId="1F42B598"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koszty oznakowania i zabezpieczenia </w:t>
            </w:r>
            <w:r w:rsidR="00163F73">
              <w:rPr>
                <w:rFonts w:ascii="Arial" w:hAnsi="Arial" w:cs="Arial"/>
                <w:sz w:val="20"/>
                <w:szCs w:val="20"/>
                <w:lang w:eastAsia="pl-PL"/>
              </w:rPr>
              <w:t>robót</w:t>
            </w:r>
            <w:r w:rsidRPr="006A04A4">
              <w:rPr>
                <w:rFonts w:ascii="Arial" w:hAnsi="Arial" w:cs="Arial"/>
                <w:sz w:val="20"/>
                <w:szCs w:val="20"/>
                <w:lang w:eastAsia="pl-PL"/>
              </w:rPr>
              <w:t>;</w:t>
            </w:r>
          </w:p>
          <w:p w14:paraId="01DB0E4A" w14:textId="44E0602C"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koszty sporządzenia dokumentacji;</w:t>
            </w:r>
          </w:p>
          <w:p w14:paraId="2CD3647C" w14:textId="36E78CA4" w:rsidR="00860FF0"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 xml:space="preserve">koszty </w:t>
            </w:r>
            <w:r w:rsidR="00163F73">
              <w:rPr>
                <w:rFonts w:ascii="Arial" w:hAnsi="Arial" w:cs="Arial"/>
                <w:sz w:val="20"/>
                <w:szCs w:val="20"/>
                <w:lang w:eastAsia="pl-PL"/>
              </w:rPr>
              <w:t xml:space="preserve">badań i </w:t>
            </w:r>
            <w:r w:rsidRPr="006A04A4">
              <w:rPr>
                <w:rFonts w:ascii="Arial" w:hAnsi="Arial" w:cs="Arial"/>
                <w:sz w:val="20"/>
                <w:szCs w:val="20"/>
                <w:lang w:eastAsia="pl-PL"/>
              </w:rPr>
              <w:t>pomiarów;</w:t>
            </w:r>
          </w:p>
          <w:p w14:paraId="6C0B4B10" w14:textId="542970A2" w:rsidR="00163F73" w:rsidRPr="006A04A4" w:rsidRDefault="00163F73"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opłat za wysypisko;</w:t>
            </w:r>
          </w:p>
          <w:p w14:paraId="403B84BA" w14:textId="15910DD1"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wydatki na BHP i p.poż.;</w:t>
            </w:r>
          </w:p>
          <w:p w14:paraId="54B252B3" w14:textId="2B17E40E" w:rsidR="00860FF0" w:rsidRPr="006A04A4"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środki ochrony osobistej (kombinezony, przyłbice, maseczki, rękawiczki, środki dezynfekcyjne itp.) w celu zabezpieczenia pracowników w okresie stanu epidemiologicznego;</w:t>
            </w:r>
          </w:p>
          <w:p w14:paraId="5CBD55C2" w14:textId="77777777" w:rsidR="00860FF0" w:rsidRDefault="00860FF0" w:rsidP="00860FF0">
            <w:pPr>
              <w:pStyle w:val="Akapitzlist"/>
              <w:widowControl w:val="0"/>
              <w:numPr>
                <w:ilvl w:val="0"/>
                <w:numId w:val="25"/>
              </w:numPr>
              <w:suppressAutoHyphens/>
              <w:spacing w:before="60" w:after="60" w:line="360" w:lineRule="auto"/>
              <w:rPr>
                <w:rFonts w:ascii="Arial" w:hAnsi="Arial" w:cs="Arial"/>
                <w:sz w:val="20"/>
                <w:szCs w:val="20"/>
                <w:lang w:eastAsia="pl-PL"/>
              </w:rPr>
            </w:pPr>
            <w:r w:rsidRPr="006A04A4">
              <w:rPr>
                <w:rFonts w:ascii="Arial" w:hAnsi="Arial" w:cs="Arial"/>
                <w:sz w:val="20"/>
                <w:szCs w:val="20"/>
                <w:lang w:eastAsia="pl-PL"/>
              </w:rPr>
              <w:t>zysk kalkulacyjny;</w:t>
            </w:r>
          </w:p>
          <w:p w14:paraId="4BC66CA0" w14:textId="257AA6FD"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wywozu materiałów z rozbiórki;</w:t>
            </w:r>
          </w:p>
          <w:p w14:paraId="16420F4B" w14:textId="333E26BE"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w:t>
            </w:r>
            <w:r w:rsidRPr="00163F73">
              <w:rPr>
                <w:rFonts w:ascii="Arial" w:hAnsi="Arial" w:cs="Arial"/>
                <w:sz w:val="20"/>
                <w:szCs w:val="20"/>
                <w:lang w:eastAsia="pl-PL"/>
              </w:rPr>
              <w:t>artość robocizny bezpośredniej;</w:t>
            </w:r>
          </w:p>
          <w:p w14:paraId="7F516990" w14:textId="11F65ED9"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wartość materiałów i wbudowanych urządzeń wraz z kosztami zakupu;</w:t>
            </w:r>
          </w:p>
          <w:p w14:paraId="4768261B" w14:textId="61A38FE5"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wartość pracy sprzętu wraz z kosztami jego sprowadzenia na teren budowy, przemieszczania;</w:t>
            </w:r>
          </w:p>
          <w:p w14:paraId="018AA664" w14:textId="60D25DF8"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działalności laboratorium;</w:t>
            </w:r>
          </w:p>
          <w:p w14:paraId="6C538B2A" w14:textId="3E6B4D86" w:rsid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urządzenia, eksploatacji i zaplecza;</w:t>
            </w:r>
          </w:p>
          <w:p w14:paraId="465FB281" w14:textId="67A5BC7D" w:rsidR="00163F73" w:rsidRPr="00163F73" w:rsidRDefault="00163F73" w:rsidP="00163F73">
            <w:pPr>
              <w:pStyle w:val="Akapitzlist"/>
              <w:widowControl w:val="0"/>
              <w:numPr>
                <w:ilvl w:val="0"/>
                <w:numId w:val="25"/>
              </w:numPr>
              <w:suppressAutoHyphens/>
              <w:spacing w:before="60" w:after="60" w:line="360" w:lineRule="auto"/>
              <w:rPr>
                <w:rFonts w:ascii="Arial" w:hAnsi="Arial" w:cs="Arial"/>
                <w:sz w:val="20"/>
                <w:szCs w:val="20"/>
                <w:lang w:eastAsia="pl-PL"/>
              </w:rPr>
            </w:pPr>
            <w:r w:rsidRPr="00163F73">
              <w:rPr>
                <w:rFonts w:ascii="Arial" w:hAnsi="Arial" w:cs="Arial"/>
                <w:sz w:val="20"/>
                <w:szCs w:val="20"/>
                <w:lang w:eastAsia="pl-PL"/>
              </w:rPr>
              <w:t>koszty sporządzenia dokumentacji powykonawczej;</w:t>
            </w:r>
          </w:p>
        </w:tc>
      </w:tr>
      <w:tr w:rsidR="00860FF0" w:rsidRPr="006A04A4" w14:paraId="2F55F471" w14:textId="77777777" w:rsidTr="00C54C58">
        <w:trPr>
          <w:gridBefore w:val="1"/>
          <w:wBefore w:w="70" w:type="dxa"/>
        </w:trPr>
        <w:tc>
          <w:tcPr>
            <w:tcW w:w="9210" w:type="dxa"/>
            <w:gridSpan w:val="3"/>
            <w:shd w:val="clear" w:color="auto" w:fill="auto"/>
          </w:tcPr>
          <w:p w14:paraId="730559E1" w14:textId="77777777" w:rsidR="00860FF0" w:rsidRPr="006A04A4" w:rsidRDefault="00860FF0" w:rsidP="00860FF0">
            <w:pPr>
              <w:widowControl w:val="0"/>
              <w:suppressAutoHyphens/>
              <w:spacing w:before="60" w:after="60" w:line="360" w:lineRule="auto"/>
              <w:ind w:left="709"/>
              <w:jc w:val="both"/>
              <w:rPr>
                <w:rFonts w:ascii="Arial" w:hAnsi="Arial" w:cs="Arial"/>
                <w:sz w:val="20"/>
                <w:szCs w:val="20"/>
                <w:lang w:eastAsia="pl-PL"/>
              </w:rPr>
            </w:pPr>
            <w:r w:rsidRPr="006A04A4">
              <w:rPr>
                <w:rFonts w:ascii="Arial" w:hAnsi="Arial" w:cs="Arial"/>
                <w:sz w:val="20"/>
                <w:szCs w:val="20"/>
                <w:lang w:eastAsia="pl-PL"/>
              </w:rPr>
              <w:t>oraz inne czynności niezbędne i konieczne do kompleksowego wykonania przedmiotu zamówienia.</w:t>
            </w:r>
          </w:p>
        </w:tc>
      </w:tr>
      <w:tr w:rsidR="00860FF0" w:rsidRPr="006A04A4" w14:paraId="08D060DA" w14:textId="77777777" w:rsidTr="00C54C58">
        <w:trPr>
          <w:gridBefore w:val="1"/>
          <w:wBefore w:w="70" w:type="dxa"/>
        </w:trPr>
        <w:tc>
          <w:tcPr>
            <w:tcW w:w="9210" w:type="dxa"/>
            <w:gridSpan w:val="3"/>
            <w:shd w:val="clear" w:color="auto" w:fill="auto"/>
          </w:tcPr>
          <w:p w14:paraId="0F8F5584"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14.4.</w:t>
            </w:r>
            <w:r w:rsidRPr="006A04A4">
              <w:rPr>
                <w:rFonts w:ascii="Arial" w:hAnsi="Arial" w:cs="Arial"/>
                <w:sz w:val="20"/>
                <w:szCs w:val="20"/>
                <w:lang w:eastAsia="pl-PL"/>
              </w:rPr>
              <w:tab/>
              <w:t xml:space="preserve">Cena całkowita powinna zawierać w sobie ewentualne upusty oferowane przez Wykonawcę. </w:t>
            </w:r>
          </w:p>
        </w:tc>
      </w:tr>
      <w:tr w:rsidR="00860FF0" w:rsidRPr="006A04A4" w14:paraId="1BF6BCCB" w14:textId="77777777" w:rsidTr="00C54C58">
        <w:trPr>
          <w:gridBefore w:val="1"/>
          <w:wBefore w:w="70" w:type="dxa"/>
        </w:trPr>
        <w:tc>
          <w:tcPr>
            <w:tcW w:w="9210" w:type="dxa"/>
            <w:gridSpan w:val="3"/>
            <w:shd w:val="clear" w:color="auto" w:fill="auto"/>
          </w:tcPr>
          <w:p w14:paraId="3D20520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14.5.</w:t>
            </w:r>
            <w:r w:rsidRPr="006A04A4">
              <w:rPr>
                <w:rFonts w:ascii="Arial" w:hAnsi="Arial" w:cs="Arial"/>
                <w:sz w:val="20"/>
                <w:szCs w:val="20"/>
                <w:lang w:eastAsia="pl-PL"/>
              </w:rPr>
              <w:tab/>
              <w:t>Cenę całkowitą należy podać w złotych z dokładnością do dwóch miejsc po przecinku. Zamawiający nie przewiduje rozliczeń w walutach obcych.</w:t>
            </w:r>
          </w:p>
        </w:tc>
      </w:tr>
      <w:tr w:rsidR="00860FF0" w:rsidRPr="006A04A4" w14:paraId="4371A946" w14:textId="77777777" w:rsidTr="00C54C58">
        <w:trPr>
          <w:gridBefore w:val="1"/>
          <w:wBefore w:w="70" w:type="dxa"/>
        </w:trPr>
        <w:tc>
          <w:tcPr>
            <w:tcW w:w="9210" w:type="dxa"/>
            <w:gridSpan w:val="3"/>
            <w:shd w:val="clear" w:color="auto" w:fill="auto"/>
          </w:tcPr>
          <w:p w14:paraId="63B575B6"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14.6.</w:t>
            </w:r>
            <w:r w:rsidRPr="006A04A4">
              <w:rPr>
                <w:rFonts w:ascii="Arial" w:hAnsi="Arial" w:cs="Arial"/>
                <w:sz w:val="20"/>
                <w:szCs w:val="20"/>
                <w:lang w:eastAsia="pl-PL"/>
              </w:rPr>
              <w:tab/>
              <w:t>Rozliczenia między Zamawiającym, a Wykonawcą będą realizowane w złotych (PLN).</w:t>
            </w:r>
          </w:p>
        </w:tc>
      </w:tr>
      <w:tr w:rsidR="00860FF0" w:rsidRPr="006A04A4" w14:paraId="5E33B819" w14:textId="77777777" w:rsidTr="00C54C58">
        <w:trPr>
          <w:gridBefore w:val="1"/>
          <w:wBefore w:w="70" w:type="dxa"/>
        </w:trPr>
        <w:tc>
          <w:tcPr>
            <w:tcW w:w="9210" w:type="dxa"/>
            <w:gridSpan w:val="3"/>
            <w:shd w:val="clear" w:color="auto" w:fill="auto"/>
          </w:tcPr>
          <w:p w14:paraId="7A77BA51"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14.7.</w:t>
            </w:r>
            <w:r w:rsidRPr="006A04A4">
              <w:rPr>
                <w:rFonts w:ascii="Arial" w:hAnsi="Arial" w:cs="Arial"/>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UWAGA: Wykonawca, składając </w:t>
            </w:r>
            <w:r w:rsidRPr="006A04A4">
              <w:rPr>
                <w:rFonts w:ascii="Arial" w:hAnsi="Arial" w:cs="Arial"/>
                <w:sz w:val="20"/>
                <w:szCs w:val="20"/>
                <w:lang w:eastAsia="pl-PL"/>
              </w:rPr>
              <w:lastRenderedPageBreak/>
              <w:t xml:space="preserve">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860FF0" w:rsidRPr="006A04A4" w14:paraId="58B8ABAD" w14:textId="77777777" w:rsidTr="00C54C58">
        <w:trPr>
          <w:gridBefore w:val="1"/>
          <w:wBefore w:w="70" w:type="dxa"/>
        </w:trPr>
        <w:tc>
          <w:tcPr>
            <w:tcW w:w="9210" w:type="dxa"/>
            <w:gridSpan w:val="3"/>
            <w:shd w:val="clear" w:color="auto" w:fill="auto"/>
          </w:tcPr>
          <w:p w14:paraId="012A8EE6" w14:textId="63CA6AC7"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lastRenderedPageBreak/>
              <w:t>14.8.</w:t>
            </w:r>
            <w:r w:rsidRPr="006A04A4">
              <w:rPr>
                <w:rFonts w:ascii="Arial" w:hAnsi="Arial" w:cs="Arial"/>
                <w:sz w:val="20"/>
                <w:szCs w:val="20"/>
                <w:lang w:eastAsia="pl-PL"/>
              </w:rPr>
              <w:tab/>
              <w:t>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i zaznacz</w:t>
            </w:r>
            <w:r>
              <w:rPr>
                <w:rFonts w:ascii="Arial" w:hAnsi="Arial" w:cs="Arial"/>
                <w:sz w:val="20"/>
                <w:szCs w:val="20"/>
                <w:lang w:eastAsia="pl-PL"/>
              </w:rPr>
              <w:t>yć kolorem czerwonym zmienioną treść</w:t>
            </w:r>
            <w:r w:rsidRPr="006A04A4">
              <w:rPr>
                <w:rFonts w:ascii="Arial" w:hAnsi="Arial" w:cs="Arial"/>
                <w:sz w:val="20"/>
                <w:szCs w:val="20"/>
                <w:lang w:eastAsia="pl-PL"/>
              </w:rPr>
              <w:t xml:space="preserve">. </w:t>
            </w:r>
          </w:p>
        </w:tc>
      </w:tr>
      <w:tr w:rsidR="00860FF0" w:rsidRPr="006A04A4" w14:paraId="4DFB2CC8" w14:textId="77777777" w:rsidTr="00C54C58">
        <w:trPr>
          <w:gridBefore w:val="1"/>
          <w:wBefore w:w="70" w:type="dxa"/>
        </w:trPr>
        <w:tc>
          <w:tcPr>
            <w:tcW w:w="9210" w:type="dxa"/>
            <w:gridSpan w:val="3"/>
            <w:shd w:val="clear" w:color="auto" w:fill="auto"/>
          </w:tcPr>
          <w:p w14:paraId="3F9EE670" w14:textId="1B46FDFE" w:rsidR="00860FF0" w:rsidRPr="006A04A4" w:rsidRDefault="00860FF0" w:rsidP="00860FF0">
            <w:pPr>
              <w:widowControl w:val="0"/>
              <w:suppressAutoHyphens/>
              <w:spacing w:before="60" w:after="60" w:line="360" w:lineRule="auto"/>
              <w:ind w:left="1080" w:hanging="688"/>
              <w:contextualSpacing/>
              <w:jc w:val="both"/>
              <w:rPr>
                <w:rFonts w:ascii="Arial" w:hAnsi="Arial" w:cs="Arial"/>
                <w:sz w:val="20"/>
                <w:szCs w:val="20"/>
                <w:lang w:eastAsia="pl-PL"/>
              </w:rPr>
            </w:pPr>
            <w:r w:rsidRPr="006A04A4">
              <w:rPr>
                <w:rFonts w:ascii="Arial" w:hAnsi="Arial" w:cs="Arial"/>
                <w:sz w:val="20"/>
                <w:szCs w:val="20"/>
                <w:lang w:eastAsia="pl-PL"/>
              </w:rPr>
              <w:t>14.9.</w:t>
            </w:r>
            <w:r w:rsidRPr="006A04A4">
              <w:rPr>
                <w:rFonts w:ascii="Arial" w:hAnsi="Arial" w:cs="Arial"/>
                <w:sz w:val="20"/>
                <w:szCs w:val="20"/>
                <w:lang w:eastAsia="pl-PL"/>
              </w:rPr>
              <w:tab/>
              <w:t>UWAGA: W celu właściwego oszacowania kosztów realizacji zamówienia wskazane jest, aby przed złożeniem oferty Wykonawca osobiście dokonał wizji w terenie. W celu zapoznania się z terenem</w:t>
            </w:r>
            <w:r>
              <w:rPr>
                <w:rFonts w:ascii="Arial" w:hAnsi="Arial" w:cs="Arial"/>
                <w:sz w:val="20"/>
                <w:szCs w:val="20"/>
                <w:lang w:eastAsia="pl-PL"/>
              </w:rPr>
              <w:t xml:space="preserve"> </w:t>
            </w:r>
            <w:r w:rsidRPr="006A04A4">
              <w:rPr>
                <w:rFonts w:ascii="Arial" w:hAnsi="Arial" w:cs="Arial"/>
                <w:sz w:val="20"/>
                <w:szCs w:val="20"/>
                <w:lang w:eastAsia="pl-PL"/>
              </w:rPr>
              <w:t xml:space="preserve">należy umówić się na spotkanie z </w:t>
            </w:r>
            <w:r w:rsidR="00163F73">
              <w:rPr>
                <w:rFonts w:ascii="Arial" w:hAnsi="Arial" w:cs="Arial"/>
                <w:sz w:val="20"/>
                <w:szCs w:val="20"/>
                <w:lang w:eastAsia="pl-PL"/>
              </w:rPr>
              <w:t>kierownikiem Referatu Dróg</w:t>
            </w:r>
            <w:r w:rsidR="006D7612">
              <w:rPr>
                <w:rFonts w:ascii="Arial" w:hAnsi="Arial" w:cs="Arial"/>
                <w:sz w:val="20"/>
                <w:szCs w:val="20"/>
                <w:lang w:eastAsia="pl-PL"/>
              </w:rPr>
              <w:t xml:space="preserve"> Justyną </w:t>
            </w:r>
            <w:proofErr w:type="spellStart"/>
            <w:r w:rsidR="006D7612">
              <w:rPr>
                <w:rFonts w:ascii="Arial" w:hAnsi="Arial" w:cs="Arial"/>
                <w:sz w:val="20"/>
                <w:szCs w:val="20"/>
                <w:lang w:eastAsia="pl-PL"/>
              </w:rPr>
              <w:t>Grotus</w:t>
            </w:r>
            <w:proofErr w:type="spellEnd"/>
            <w:r w:rsidR="006D7612">
              <w:rPr>
                <w:rFonts w:ascii="Arial" w:hAnsi="Arial" w:cs="Arial"/>
                <w:sz w:val="20"/>
                <w:szCs w:val="20"/>
                <w:lang w:eastAsia="pl-PL"/>
              </w:rPr>
              <w:t xml:space="preserve"> -</w:t>
            </w:r>
            <w:proofErr w:type="spellStart"/>
            <w:r w:rsidR="006D7612">
              <w:rPr>
                <w:rFonts w:ascii="Arial" w:hAnsi="Arial" w:cs="Arial"/>
                <w:sz w:val="20"/>
                <w:szCs w:val="20"/>
                <w:lang w:eastAsia="pl-PL"/>
              </w:rPr>
              <w:t>Lubik</w:t>
            </w:r>
            <w:proofErr w:type="spellEnd"/>
            <w:r w:rsidRPr="006A04A4">
              <w:rPr>
                <w:rFonts w:ascii="Arial" w:hAnsi="Arial" w:cs="Arial"/>
                <w:sz w:val="20"/>
                <w:szCs w:val="20"/>
                <w:lang w:eastAsia="pl-PL"/>
              </w:rPr>
              <w:t xml:space="preserve"> pod nr tel. 095 763 </w:t>
            </w:r>
            <w:r>
              <w:rPr>
                <w:rFonts w:ascii="Arial" w:hAnsi="Arial" w:cs="Arial"/>
                <w:sz w:val="20"/>
                <w:szCs w:val="20"/>
                <w:lang w:eastAsia="pl-PL"/>
              </w:rPr>
              <w:t xml:space="preserve">70 </w:t>
            </w:r>
            <w:r w:rsidR="006D7612">
              <w:rPr>
                <w:rFonts w:ascii="Arial" w:hAnsi="Arial" w:cs="Arial"/>
                <w:sz w:val="20"/>
                <w:szCs w:val="20"/>
                <w:lang w:eastAsia="pl-PL"/>
              </w:rPr>
              <w:t>25</w:t>
            </w:r>
            <w:r w:rsidRPr="006A04A4">
              <w:rPr>
                <w:rFonts w:ascii="Arial" w:hAnsi="Arial" w:cs="Arial"/>
                <w:sz w:val="20"/>
                <w:szCs w:val="20"/>
                <w:lang w:eastAsia="pl-PL"/>
              </w:rPr>
              <w:t>.</w:t>
            </w:r>
          </w:p>
        </w:tc>
      </w:tr>
      <w:tr w:rsidR="00860FF0" w:rsidRPr="006A04A4" w14:paraId="50D9A356" w14:textId="77777777" w:rsidTr="00C54C58">
        <w:trPr>
          <w:gridBefore w:val="1"/>
          <w:wBefore w:w="70" w:type="dxa"/>
        </w:trPr>
        <w:tc>
          <w:tcPr>
            <w:tcW w:w="9210" w:type="dxa"/>
            <w:gridSpan w:val="3"/>
            <w:shd w:val="clear" w:color="auto" w:fill="auto"/>
          </w:tcPr>
          <w:p w14:paraId="37F1C32F" w14:textId="77777777" w:rsidR="00860FF0" w:rsidRPr="006A04A4" w:rsidRDefault="00860FF0" w:rsidP="00860FF0">
            <w:pPr>
              <w:widowControl w:val="0"/>
              <w:shd w:val="clear" w:color="auto" w:fill="8DB3E2"/>
              <w:suppressAutoHyphens/>
              <w:spacing w:before="60" w:after="60" w:line="360" w:lineRule="auto"/>
              <w:ind w:left="360" w:hanging="360"/>
              <w:jc w:val="both"/>
              <w:rPr>
                <w:rFonts w:ascii="Arial" w:hAnsi="Arial" w:cs="Arial"/>
                <w:sz w:val="20"/>
                <w:szCs w:val="20"/>
                <w:lang w:eastAsia="pl-PL"/>
              </w:rPr>
            </w:pPr>
            <w:r w:rsidRPr="006A04A4">
              <w:rPr>
                <w:rFonts w:ascii="Arial" w:hAnsi="Arial" w:cs="Arial"/>
                <w:sz w:val="20"/>
                <w:szCs w:val="20"/>
                <w:lang w:eastAsia="pl-PL"/>
              </w:rPr>
              <w:t>15.</w:t>
            </w:r>
            <w:r w:rsidRPr="006A04A4">
              <w:rPr>
                <w:rFonts w:ascii="Arial" w:hAnsi="Arial" w:cs="Arial"/>
                <w:sz w:val="20"/>
                <w:szCs w:val="20"/>
                <w:lang w:eastAsia="pl-PL"/>
              </w:rPr>
              <w:tab/>
              <w:t>Wymagania dotyczące wadium:</w:t>
            </w:r>
          </w:p>
        </w:tc>
      </w:tr>
      <w:tr w:rsidR="00860FF0" w:rsidRPr="006A04A4" w14:paraId="0BE32D77" w14:textId="77777777" w:rsidTr="00C54C58">
        <w:trPr>
          <w:gridBefore w:val="1"/>
          <w:wBefore w:w="70" w:type="dxa"/>
        </w:trPr>
        <w:tc>
          <w:tcPr>
            <w:tcW w:w="9210" w:type="dxa"/>
            <w:gridSpan w:val="3"/>
            <w:shd w:val="clear" w:color="auto" w:fill="auto"/>
          </w:tcPr>
          <w:p w14:paraId="485BFC19"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trike/>
                <w:sz w:val="20"/>
                <w:szCs w:val="20"/>
                <w:lang w:eastAsia="pl-PL"/>
              </w:rPr>
            </w:pPr>
            <w:r w:rsidRPr="008C71EA">
              <w:rPr>
                <w:rFonts w:ascii="Arial" w:hAnsi="Arial" w:cs="Arial"/>
                <w:sz w:val="20"/>
                <w:szCs w:val="20"/>
                <w:lang w:eastAsia="pl-PL"/>
              </w:rPr>
              <w:t>15.1.</w:t>
            </w:r>
            <w:r w:rsidRPr="008C71EA">
              <w:rPr>
                <w:rFonts w:ascii="Arial" w:hAnsi="Arial" w:cs="Arial"/>
                <w:sz w:val="20"/>
                <w:szCs w:val="20"/>
                <w:lang w:eastAsia="pl-PL"/>
              </w:rPr>
              <w:tab/>
              <w:t>Zamawiający nie wymaga zabezpieczenia oferty wadium.</w:t>
            </w:r>
            <w:r w:rsidRPr="006A04A4">
              <w:rPr>
                <w:rFonts w:ascii="Arial" w:hAnsi="Arial" w:cs="Arial"/>
                <w:strike/>
                <w:sz w:val="20"/>
                <w:szCs w:val="20"/>
                <w:lang w:eastAsia="pl-PL"/>
              </w:rPr>
              <w:t xml:space="preserve"> Wykonawca jest zobowiązany do wniesienia wadium w wysokości _______________ zł (słownie złotych: __________________________________________________ tysięcy złotych 00/100).</w:t>
            </w:r>
          </w:p>
        </w:tc>
      </w:tr>
      <w:tr w:rsidR="00860FF0" w:rsidRPr="006A04A4" w14:paraId="20DDEDB5" w14:textId="77777777" w:rsidTr="00C54C58">
        <w:trPr>
          <w:gridBefore w:val="1"/>
          <w:wBefore w:w="70" w:type="dxa"/>
        </w:trPr>
        <w:tc>
          <w:tcPr>
            <w:tcW w:w="9210" w:type="dxa"/>
            <w:gridSpan w:val="3"/>
            <w:shd w:val="clear" w:color="auto" w:fill="auto"/>
          </w:tcPr>
          <w:p w14:paraId="2553F4AA" w14:textId="77777777" w:rsidR="00860FF0" w:rsidRPr="006A04A4" w:rsidRDefault="00860FF0" w:rsidP="00860FF0">
            <w:pPr>
              <w:widowControl w:val="0"/>
              <w:suppressAutoHyphens/>
              <w:spacing w:before="60" w:after="60" w:line="360" w:lineRule="auto"/>
              <w:ind w:left="1080" w:hanging="688"/>
              <w:contextualSpacing/>
              <w:jc w:val="both"/>
              <w:rPr>
                <w:rFonts w:ascii="Arial" w:hAnsi="Arial" w:cs="Arial"/>
                <w:strike/>
                <w:sz w:val="20"/>
                <w:szCs w:val="20"/>
                <w:lang w:eastAsia="pl-PL"/>
              </w:rPr>
            </w:pPr>
            <w:r w:rsidRPr="006A04A4">
              <w:rPr>
                <w:rFonts w:ascii="Arial" w:hAnsi="Arial" w:cs="Arial"/>
                <w:strike/>
                <w:sz w:val="20"/>
                <w:szCs w:val="20"/>
                <w:lang w:eastAsia="pl-PL"/>
              </w:rPr>
              <w:t>15.2.</w:t>
            </w:r>
            <w:r w:rsidRPr="006A04A4">
              <w:rPr>
                <w:rFonts w:ascii="Arial" w:hAnsi="Arial" w:cs="Arial"/>
                <w:strike/>
                <w:sz w:val="20"/>
                <w:szCs w:val="20"/>
                <w:lang w:eastAsia="pl-PL"/>
              </w:rPr>
              <w:tab/>
              <w:t>Wadium musi być wniesione przed upływem terminu składania ofert w jednej lub kilku następujących formach, w zależności od wyboru Wykonawcy:</w:t>
            </w:r>
          </w:p>
        </w:tc>
      </w:tr>
      <w:tr w:rsidR="00860FF0" w:rsidRPr="006A04A4" w14:paraId="5FC04F6F" w14:textId="77777777" w:rsidTr="00C54C58">
        <w:trPr>
          <w:gridBefore w:val="1"/>
          <w:wBefore w:w="70" w:type="dxa"/>
        </w:trPr>
        <w:tc>
          <w:tcPr>
            <w:tcW w:w="9210" w:type="dxa"/>
            <w:gridSpan w:val="3"/>
            <w:shd w:val="clear" w:color="auto" w:fill="auto"/>
          </w:tcPr>
          <w:p w14:paraId="7CF50B52" w14:textId="77777777" w:rsidR="00860FF0" w:rsidRPr="006A04A4" w:rsidRDefault="00860FF0" w:rsidP="00860FF0">
            <w:pPr>
              <w:widowControl w:val="0"/>
              <w:suppressAutoHyphens/>
              <w:spacing w:before="60" w:after="60" w:line="360" w:lineRule="auto"/>
              <w:ind w:left="1440" w:hanging="360"/>
              <w:contextualSpacing/>
              <w:jc w:val="both"/>
              <w:rPr>
                <w:rFonts w:ascii="Arial" w:hAnsi="Arial" w:cs="Arial"/>
                <w:strike/>
                <w:sz w:val="20"/>
                <w:szCs w:val="20"/>
                <w:lang w:eastAsia="pl-PL"/>
              </w:rPr>
            </w:pPr>
            <w:r w:rsidRPr="006A04A4">
              <w:rPr>
                <w:rFonts w:ascii="Arial" w:hAnsi="Arial" w:cs="Arial"/>
                <w:strike/>
                <w:sz w:val="20"/>
                <w:szCs w:val="20"/>
                <w:lang w:eastAsia="pl-PL"/>
              </w:rPr>
              <w:t>a)</w:t>
            </w:r>
            <w:r w:rsidRPr="006A04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36636EDC"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w:t>
            </w:r>
            <w:proofErr w:type="spellStart"/>
            <w:r w:rsidR="006A04A4">
              <w:rPr>
                <w:rFonts w:ascii="Arial" w:hAnsi="Arial" w:cs="Arial"/>
                <w:strike/>
                <w:sz w:val="20"/>
                <w:szCs w:val="20"/>
                <w:lang w:eastAsia="pl-PL"/>
              </w:rPr>
              <w:t>t.j</w:t>
            </w:r>
            <w:proofErr w:type="spellEnd"/>
            <w:r w:rsidR="006A04A4">
              <w:rPr>
                <w:rFonts w:ascii="Arial" w:hAnsi="Arial" w:cs="Arial"/>
                <w:strike/>
                <w:sz w:val="20"/>
                <w:szCs w:val="20"/>
                <w:lang w:eastAsia="pl-PL"/>
              </w:rPr>
              <w:t xml:space="preserve">. </w:t>
            </w:r>
            <w:r w:rsidRPr="00C73FA4">
              <w:rPr>
                <w:rFonts w:ascii="Arial" w:hAnsi="Arial" w:cs="Arial"/>
                <w:strike/>
                <w:sz w:val="20"/>
                <w:szCs w:val="20"/>
                <w:lang w:eastAsia="pl-PL"/>
              </w:rPr>
              <w:t>Dz. U. z 20</w:t>
            </w:r>
            <w:r w:rsidR="006A04A4">
              <w:rPr>
                <w:rFonts w:ascii="Arial" w:hAnsi="Arial" w:cs="Arial"/>
                <w:strike/>
                <w:sz w:val="20"/>
                <w:szCs w:val="20"/>
                <w:lang w:eastAsia="pl-PL"/>
              </w:rPr>
              <w:t>20</w:t>
            </w:r>
            <w:r w:rsidRPr="00C73FA4">
              <w:rPr>
                <w:rFonts w:ascii="Arial" w:hAnsi="Arial" w:cs="Arial"/>
                <w:strike/>
                <w:sz w:val="20"/>
                <w:szCs w:val="20"/>
                <w:lang w:eastAsia="pl-PL"/>
              </w:rPr>
              <w:t xml:space="preserve"> poz. </w:t>
            </w:r>
            <w:r w:rsidR="006A04A4">
              <w:rPr>
                <w:rFonts w:ascii="Arial" w:hAnsi="Arial" w:cs="Arial"/>
                <w:strike/>
                <w:sz w:val="20"/>
                <w:szCs w:val="20"/>
                <w:lang w:eastAsia="pl-PL"/>
              </w:rPr>
              <w:t>299</w:t>
            </w:r>
            <w:r w:rsidRPr="00C73FA4">
              <w:rPr>
                <w:rFonts w:ascii="Arial" w:hAnsi="Arial" w:cs="Arial"/>
                <w:strike/>
                <w:sz w:val="20"/>
                <w:szCs w:val="20"/>
                <w:lang w:eastAsia="pl-PL"/>
              </w:rPr>
              <w:t xml:space="preserve">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t>
            </w:r>
            <w:r w:rsidRPr="00C73FA4">
              <w:rPr>
                <w:rFonts w:ascii="Arial" w:hAnsi="Arial" w:cs="Arial"/>
                <w:strike/>
                <w:sz w:val="20"/>
                <w:szCs w:val="20"/>
                <w:lang w:eastAsia="pl-PL"/>
              </w:rPr>
              <w:lastRenderedPageBreak/>
              <w:t>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28D8C0A0"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6D7612">
              <w:rPr>
                <w:rFonts w:ascii="Arial" w:hAnsi="Arial" w:cs="Arial"/>
                <w:b/>
                <w:sz w:val="20"/>
                <w:szCs w:val="20"/>
                <w:lang w:eastAsia="pl-PL"/>
              </w:rPr>
              <w:t>17</w:t>
            </w:r>
            <w:r w:rsidR="00ED4341" w:rsidRPr="009C0461">
              <w:rPr>
                <w:rFonts w:ascii="Arial" w:hAnsi="Arial" w:cs="Arial"/>
                <w:b/>
                <w:sz w:val="20"/>
                <w:szCs w:val="20"/>
                <w:lang w:eastAsia="pl-PL"/>
              </w:rPr>
              <w:t>.</w:t>
            </w:r>
            <w:r w:rsidR="008E480B">
              <w:rPr>
                <w:rFonts w:ascii="Arial" w:hAnsi="Arial" w:cs="Arial"/>
                <w:b/>
                <w:sz w:val="20"/>
                <w:szCs w:val="20"/>
                <w:lang w:eastAsia="pl-PL"/>
              </w:rPr>
              <w:t>0</w:t>
            </w:r>
            <w:r w:rsidR="006A04A4">
              <w:rPr>
                <w:rFonts w:ascii="Arial" w:hAnsi="Arial" w:cs="Arial"/>
                <w:b/>
                <w:sz w:val="20"/>
                <w:szCs w:val="20"/>
                <w:lang w:eastAsia="pl-PL"/>
              </w:rPr>
              <w:t>7</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w:t>
            </w:r>
            <w:r w:rsidR="00CA0CA4">
              <w:rPr>
                <w:rFonts w:ascii="Arial" w:hAnsi="Arial" w:cs="Arial"/>
                <w:b/>
                <w:sz w:val="20"/>
                <w:szCs w:val="20"/>
                <w:lang w:eastAsia="pl-PL"/>
              </w:rPr>
              <w:t>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w siedzibie Zamawiającego</w:t>
            </w:r>
            <w:r w:rsidR="009F51C0">
              <w:rPr>
                <w:rFonts w:ascii="Arial" w:hAnsi="Arial" w:cs="Arial"/>
                <w:sz w:val="20"/>
                <w:szCs w:val="20"/>
                <w:lang w:eastAsia="pl-PL"/>
              </w:rPr>
              <w:t xml:space="preserve"> mieszczącego się</w:t>
            </w:r>
            <w:r w:rsidRPr="00B45BB5">
              <w:rPr>
                <w:rFonts w:ascii="Arial" w:hAnsi="Arial" w:cs="Arial"/>
                <w:sz w:val="20"/>
                <w:szCs w:val="20"/>
                <w:lang w:eastAsia="pl-PL"/>
              </w:rPr>
              <w:t xml:space="preserve">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9F51C0">
              <w:rPr>
                <w:rFonts w:ascii="Arial" w:hAnsi="Arial" w:cs="Arial"/>
                <w:sz w:val="20"/>
                <w:szCs w:val="20"/>
                <w:lang w:eastAsia="pl-PL"/>
              </w:rPr>
              <w:t>budynku</w:t>
            </w:r>
            <w:r w:rsidR="00CB34E1">
              <w:rPr>
                <w:rFonts w:ascii="Arial" w:hAnsi="Arial" w:cs="Arial"/>
                <w:sz w:val="20"/>
                <w:szCs w:val="20"/>
                <w:lang w:eastAsia="pl-PL"/>
              </w:rPr>
              <w:t xml:space="preserve"> Starostwa</w:t>
            </w:r>
            <w:r w:rsidRPr="00B45BB5">
              <w:rPr>
                <w:rFonts w:ascii="Arial" w:hAnsi="Arial" w:cs="Arial"/>
                <w:sz w:val="20"/>
                <w:szCs w:val="20"/>
                <w:lang w:eastAsia="pl-PL"/>
              </w:rPr>
              <w:t xml:space="preserve"> </w:t>
            </w:r>
            <w:r w:rsidR="00CB34E1">
              <w:rPr>
                <w:rFonts w:ascii="Arial" w:hAnsi="Arial" w:cs="Arial"/>
                <w:sz w:val="20"/>
                <w:szCs w:val="20"/>
                <w:lang w:eastAsia="pl-PL"/>
              </w:rPr>
              <w:t xml:space="preserve">Powiatowego w Strzelcach Krajeńskich </w:t>
            </w:r>
            <w:r w:rsidR="009F51C0">
              <w:rPr>
                <w:rFonts w:ascii="Arial" w:hAnsi="Arial" w:cs="Arial"/>
                <w:sz w:val="20"/>
                <w:szCs w:val="20"/>
                <w:lang w:eastAsia="pl-PL"/>
              </w:rPr>
              <w:t>na parterze w biurze podawczym (nie składana do urny, lecz przekazana pracownikowi urzędu).</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016E5C9E" w14:textId="6F5334F9" w:rsidR="00B45BB5" w:rsidRPr="00813874" w:rsidRDefault="00B45BB5" w:rsidP="009B3837">
            <w:pPr>
              <w:widowControl w:val="0"/>
              <w:suppressAutoHyphens/>
              <w:spacing w:before="60" w:after="60" w:line="360" w:lineRule="auto"/>
              <w:ind w:left="1080" w:hanging="688"/>
              <w:contextualSpacing/>
              <w:jc w:val="both"/>
              <w:rPr>
                <w:rFonts w:ascii="Arial" w:hAnsi="Arial" w:cs="Arial"/>
                <w:b/>
                <w:bCs/>
                <w:color w:val="17365D" w:themeColor="text2" w:themeShade="BF"/>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6D7612">
              <w:rPr>
                <w:rFonts w:ascii="Arial" w:hAnsi="Arial" w:cs="Arial"/>
                <w:b/>
                <w:bCs/>
                <w:sz w:val="20"/>
                <w:szCs w:val="20"/>
                <w:lang w:eastAsia="pl-PL"/>
              </w:rPr>
              <w:t>17</w:t>
            </w:r>
            <w:r w:rsidR="00ED4341" w:rsidRPr="009C0461">
              <w:rPr>
                <w:rFonts w:ascii="Arial" w:hAnsi="Arial" w:cs="Arial"/>
                <w:b/>
                <w:bCs/>
                <w:sz w:val="20"/>
                <w:szCs w:val="20"/>
                <w:lang w:eastAsia="pl-PL"/>
              </w:rPr>
              <w:t>.</w:t>
            </w:r>
            <w:r w:rsidR="008E480B">
              <w:rPr>
                <w:rFonts w:ascii="Arial" w:hAnsi="Arial" w:cs="Arial"/>
                <w:b/>
                <w:bCs/>
                <w:sz w:val="20"/>
                <w:szCs w:val="20"/>
                <w:lang w:eastAsia="pl-PL"/>
              </w:rPr>
              <w:t>0</w:t>
            </w:r>
            <w:r w:rsidR="00CA0CA4">
              <w:rPr>
                <w:rFonts w:ascii="Arial" w:hAnsi="Arial" w:cs="Arial"/>
                <w:b/>
                <w:bCs/>
                <w:sz w:val="20"/>
                <w:szCs w:val="20"/>
                <w:lang w:eastAsia="pl-PL"/>
              </w:rPr>
              <w:t>7</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CA0CA4">
              <w:rPr>
                <w:rFonts w:ascii="Arial" w:hAnsi="Arial" w:cs="Arial"/>
                <w:b/>
                <w:bCs/>
                <w:sz w:val="20"/>
                <w:szCs w:val="20"/>
                <w:lang w:eastAsia="pl-PL"/>
              </w:rPr>
              <w:t>10</w:t>
            </w:r>
            <w:r w:rsidR="00224099">
              <w:rPr>
                <w:rFonts w:ascii="Arial" w:hAnsi="Arial" w:cs="Arial"/>
                <w:b/>
                <w:bCs/>
                <w:sz w:val="20"/>
                <w:szCs w:val="20"/>
                <w:lang w:eastAsia="pl-PL"/>
              </w:rPr>
              <w:t>:</w:t>
            </w:r>
            <w:r w:rsidR="007A7193">
              <w:rPr>
                <w:rFonts w:ascii="Arial" w:hAnsi="Arial" w:cs="Arial"/>
                <w:b/>
                <w:bCs/>
                <w:sz w:val="20"/>
                <w:szCs w:val="20"/>
                <w:lang w:eastAsia="pl-PL"/>
              </w:rPr>
              <w:t>30</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00582628">
              <w:rPr>
                <w:rFonts w:ascii="Arial" w:hAnsi="Arial" w:cs="Arial"/>
                <w:sz w:val="20"/>
                <w:szCs w:val="20"/>
                <w:lang w:eastAsia="pl-PL"/>
              </w:rPr>
              <w:t>sali narad</w:t>
            </w:r>
            <w:r w:rsidRPr="00B45BB5">
              <w:rPr>
                <w:rFonts w:ascii="Arial" w:hAnsi="Arial" w:cs="Arial"/>
                <w:sz w:val="20"/>
                <w:szCs w:val="20"/>
                <w:lang w:eastAsia="pl-PL"/>
              </w:rPr>
              <w:t xml:space="preserve"> </w:t>
            </w:r>
            <w:r w:rsidR="00582628">
              <w:rPr>
                <w:rFonts w:ascii="Arial" w:hAnsi="Arial" w:cs="Arial"/>
                <w:sz w:val="20"/>
                <w:szCs w:val="20"/>
                <w:lang w:eastAsia="pl-PL"/>
              </w:rPr>
              <w:t>200</w:t>
            </w:r>
            <w:r w:rsidR="00224099">
              <w:rPr>
                <w:rFonts w:ascii="Arial" w:hAnsi="Arial" w:cs="Arial"/>
                <w:sz w:val="20"/>
                <w:szCs w:val="20"/>
                <w:lang w:eastAsia="pl-PL"/>
              </w:rPr>
              <w:t xml:space="preserve"> (I</w:t>
            </w:r>
            <w:r w:rsidR="00582628">
              <w:rPr>
                <w:rFonts w:ascii="Arial" w:hAnsi="Arial" w:cs="Arial"/>
                <w:sz w:val="20"/>
                <w:szCs w:val="20"/>
                <w:lang w:eastAsia="pl-PL"/>
              </w:rPr>
              <w:t>I</w:t>
            </w:r>
            <w:r w:rsidR="00224099">
              <w:rPr>
                <w:rFonts w:ascii="Arial" w:hAnsi="Arial" w:cs="Arial"/>
                <w:sz w:val="20"/>
                <w:szCs w:val="20"/>
                <w:lang w:eastAsia="pl-PL"/>
              </w:rPr>
              <w:t xml:space="preserve">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r w:rsidR="00582628" w:rsidRPr="00C017A6">
              <w:rPr>
                <w:rFonts w:ascii="Arial" w:hAnsi="Arial" w:cs="Arial"/>
                <w:sz w:val="20"/>
                <w:szCs w:val="20"/>
                <w:lang w:eastAsia="pl-PL"/>
              </w:rPr>
              <w:t xml:space="preserve"> poprzez</w:t>
            </w:r>
            <w:r w:rsidR="00582628" w:rsidRPr="00813874">
              <w:rPr>
                <w:rFonts w:ascii="Arial" w:hAnsi="Arial" w:cs="Arial"/>
                <w:b/>
                <w:bCs/>
                <w:sz w:val="20"/>
                <w:szCs w:val="20"/>
                <w:lang w:eastAsia="pl-PL"/>
              </w:rPr>
              <w:t xml:space="preserve"> publiczną sesję otwarcia ofert na kanale</w:t>
            </w:r>
            <w:r w:rsidR="00813874" w:rsidRPr="00813874">
              <w:rPr>
                <w:rFonts w:ascii="Arial" w:hAnsi="Arial" w:cs="Arial"/>
                <w:b/>
                <w:bCs/>
                <w:sz w:val="20"/>
                <w:szCs w:val="20"/>
                <w:lang w:eastAsia="pl-PL"/>
              </w:rPr>
              <w:t xml:space="preserve"> Starostwa</w:t>
            </w:r>
            <w:r w:rsidR="009B3837" w:rsidRPr="00813874">
              <w:rPr>
                <w:b/>
                <w:bCs/>
              </w:rPr>
              <w:t xml:space="preserve"> </w:t>
            </w:r>
            <w:r w:rsidR="009B3837" w:rsidRPr="00813874">
              <w:rPr>
                <w:rFonts w:ascii="Arial" w:hAnsi="Arial" w:cs="Arial"/>
                <w:b/>
                <w:bCs/>
                <w:sz w:val="20"/>
                <w:szCs w:val="20"/>
                <w:lang w:eastAsia="pl-PL"/>
              </w:rPr>
              <w:t xml:space="preserve"> </w:t>
            </w:r>
            <w:hyperlink r:id="rId11" w:history="1">
              <w:r w:rsidR="00582628" w:rsidRPr="00813874">
                <w:rPr>
                  <w:rStyle w:val="Hipercze"/>
                  <w:rFonts w:ascii="Arial" w:hAnsi="Arial" w:cs="Arial"/>
                  <w:b/>
                  <w:bCs/>
                  <w:sz w:val="20"/>
                  <w:szCs w:val="20"/>
                  <w:lang w:eastAsia="pl-PL"/>
                  <w14:textFill>
                    <w14:solidFill>
                      <w14:srgbClr w14:val="FF0000">
                        <w14:lumMod w14:val="75000"/>
                      </w14:srgbClr>
                    </w14:solidFill>
                  </w14:textFill>
                </w:rPr>
                <w:t>https://www.youtube.com/channel/UCNYhV_kEWeTmeH3mXCaIcuQ</w:t>
              </w:r>
            </w:hyperlink>
          </w:p>
          <w:p w14:paraId="6D354107" w14:textId="0B2A44AF" w:rsidR="00813874" w:rsidRPr="00813874" w:rsidRDefault="00813874" w:rsidP="00813874">
            <w:pPr>
              <w:widowControl w:val="0"/>
              <w:suppressAutoHyphens/>
              <w:spacing w:before="60" w:after="60" w:line="360" w:lineRule="auto"/>
              <w:ind w:left="1080"/>
              <w:contextualSpacing/>
              <w:jc w:val="both"/>
              <w:rPr>
                <w:rFonts w:ascii="Arial" w:hAnsi="Arial" w:cs="Arial"/>
                <w:b/>
                <w:bCs/>
                <w:sz w:val="20"/>
                <w:szCs w:val="20"/>
                <w:lang w:eastAsia="pl-PL"/>
              </w:rPr>
            </w:pPr>
            <w:r w:rsidRPr="00C017A6">
              <w:rPr>
                <w:rFonts w:ascii="Arial" w:hAnsi="Arial" w:cs="Arial"/>
                <w:sz w:val="20"/>
                <w:szCs w:val="20"/>
                <w:lang w:eastAsia="pl-PL"/>
              </w:rPr>
              <w:t xml:space="preserve">Na kanale w czasie rzeczywistym odbędzie się publiczna sesja otwarcia, zainteresowani Wykonawcy będą mogli dodatkowo </w:t>
            </w:r>
            <w:r w:rsidR="00C017A6">
              <w:rPr>
                <w:rFonts w:ascii="Arial" w:hAnsi="Arial" w:cs="Arial"/>
                <w:sz w:val="20"/>
                <w:szCs w:val="20"/>
                <w:lang w:eastAsia="pl-PL"/>
              </w:rPr>
              <w:t xml:space="preserve">uczestniczyć </w:t>
            </w:r>
            <w:r w:rsidRPr="00C017A6">
              <w:rPr>
                <w:rFonts w:ascii="Arial" w:hAnsi="Arial" w:cs="Arial"/>
                <w:sz w:val="20"/>
                <w:szCs w:val="20"/>
                <w:lang w:eastAsia="pl-PL"/>
              </w:rPr>
              <w:t xml:space="preserve">w </w:t>
            </w:r>
            <w:r w:rsidR="00C017A6">
              <w:rPr>
                <w:rFonts w:ascii="Arial" w:hAnsi="Arial" w:cs="Arial"/>
                <w:sz w:val="20"/>
                <w:szCs w:val="20"/>
                <w:lang w:eastAsia="pl-PL"/>
              </w:rPr>
              <w:t xml:space="preserve">telekonferencji </w:t>
            </w:r>
            <w:r w:rsidRPr="00C017A6">
              <w:rPr>
                <w:rFonts w:ascii="Arial" w:hAnsi="Arial" w:cs="Arial"/>
                <w:sz w:val="20"/>
                <w:szCs w:val="20"/>
                <w:lang w:eastAsia="pl-PL"/>
              </w:rPr>
              <w:t xml:space="preserve">z Komisją Przetargową </w:t>
            </w:r>
            <w:r w:rsidR="00C017A6">
              <w:rPr>
                <w:rFonts w:ascii="Arial" w:hAnsi="Arial" w:cs="Arial"/>
                <w:sz w:val="20"/>
                <w:szCs w:val="20"/>
                <w:lang w:eastAsia="pl-PL"/>
              </w:rPr>
              <w:t xml:space="preserve">poprzez </w:t>
            </w:r>
            <w:r w:rsidR="00C017A6" w:rsidRPr="00C017A6">
              <w:rPr>
                <w:rFonts w:ascii="Arial" w:hAnsi="Arial" w:cs="Arial"/>
                <w:sz w:val="20"/>
                <w:szCs w:val="20"/>
                <w:lang w:eastAsia="pl-PL"/>
              </w:rPr>
              <w:t>nieodpłatną aplikację</w:t>
            </w:r>
            <w:r w:rsidR="00C017A6">
              <w:rPr>
                <w:rFonts w:ascii="Arial" w:hAnsi="Arial" w:cs="Arial"/>
                <w:b/>
                <w:bCs/>
                <w:sz w:val="20"/>
                <w:szCs w:val="20"/>
                <w:lang w:eastAsia="pl-PL"/>
              </w:rPr>
              <w:t xml:space="preserve"> </w:t>
            </w:r>
            <w:proofErr w:type="spellStart"/>
            <w:r w:rsidR="00C017A6">
              <w:rPr>
                <w:rFonts w:ascii="Arial" w:hAnsi="Arial" w:cs="Arial"/>
                <w:b/>
                <w:bCs/>
                <w:sz w:val="20"/>
                <w:szCs w:val="20"/>
                <w:lang w:eastAsia="pl-PL"/>
              </w:rPr>
              <w:t>skype</w:t>
            </w:r>
            <w:proofErr w:type="spellEnd"/>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(należy ją wcześniej pobrać i zainstalować na swoim komputerze/laptopie/smartfonie/tablecie)</w:t>
            </w:r>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pod adresem:</w:t>
            </w:r>
            <w:r w:rsidR="00C017A6">
              <w:rPr>
                <w:rFonts w:ascii="Arial" w:hAnsi="Arial" w:cs="Arial"/>
                <w:b/>
                <w:bCs/>
                <w:sz w:val="20"/>
                <w:szCs w:val="20"/>
                <w:lang w:eastAsia="pl-PL"/>
              </w:rPr>
              <w:t xml:space="preserve"> </w:t>
            </w:r>
            <w:hyperlink r:id="rId12" w:history="1">
              <w:r w:rsidR="00C017A6" w:rsidRPr="008B7B3B">
                <w:rPr>
                  <w:rStyle w:val="Hipercze"/>
                  <w:rFonts w:ascii="Arial" w:hAnsi="Arial" w:cs="Arial"/>
                  <w:b/>
                  <w:bCs/>
                  <w:sz w:val="20"/>
                  <w:szCs w:val="20"/>
                  <w:lang w:eastAsia="pl-PL"/>
                </w:rPr>
                <w:t>dorota.bouhnouni@fsd.pl</w:t>
              </w:r>
            </w:hyperlink>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 xml:space="preserve">a także </w:t>
            </w:r>
            <w:r w:rsidRPr="00C017A6">
              <w:rPr>
                <w:rFonts w:ascii="Arial" w:hAnsi="Arial" w:cs="Arial"/>
                <w:sz w:val="20"/>
                <w:szCs w:val="20"/>
                <w:lang w:eastAsia="pl-PL"/>
              </w:rPr>
              <w:t>telefonicznie pod nr telefonów:</w:t>
            </w:r>
            <w:r w:rsidRPr="00813874">
              <w:rPr>
                <w:rFonts w:ascii="Arial" w:hAnsi="Arial" w:cs="Arial"/>
                <w:b/>
                <w:bCs/>
                <w:sz w:val="20"/>
                <w:szCs w:val="20"/>
                <w:lang w:eastAsia="pl-PL"/>
              </w:rPr>
              <w:t xml:space="preserve"> 957637046, 95763704</w:t>
            </w:r>
            <w:r w:rsidR="00C017A6">
              <w:rPr>
                <w:rFonts w:ascii="Arial" w:hAnsi="Arial" w:cs="Arial"/>
                <w:b/>
                <w:bCs/>
                <w:sz w:val="20"/>
                <w:szCs w:val="20"/>
                <w:lang w:eastAsia="pl-PL"/>
              </w:rPr>
              <w:t>8</w:t>
            </w:r>
            <w:r w:rsidRPr="00813874">
              <w:rPr>
                <w:rFonts w:ascii="Arial" w:hAnsi="Arial" w:cs="Arial"/>
                <w:b/>
                <w:bCs/>
                <w:sz w:val="20"/>
                <w:szCs w:val="20"/>
                <w:lang w:eastAsia="pl-PL"/>
              </w:rPr>
              <w:t xml:space="preserve">. </w:t>
            </w:r>
          </w:p>
          <w:p w14:paraId="198005FB" w14:textId="5DDE41C9" w:rsidR="00582628" w:rsidRPr="00B45BB5" w:rsidRDefault="00582628" w:rsidP="00813874">
            <w:pPr>
              <w:widowControl w:val="0"/>
              <w:suppressAutoHyphens/>
              <w:spacing w:before="60" w:after="60" w:line="360" w:lineRule="auto"/>
              <w:ind w:left="1080"/>
              <w:contextualSpacing/>
              <w:jc w:val="both"/>
              <w:rPr>
                <w:rFonts w:ascii="Arial" w:hAnsi="Arial" w:cs="Arial"/>
                <w:sz w:val="20"/>
                <w:szCs w:val="20"/>
                <w:lang w:eastAsia="pl-PL"/>
              </w:rPr>
            </w:pPr>
            <w:r w:rsidRPr="00813874">
              <w:rPr>
                <w:rFonts w:ascii="Arial" w:hAnsi="Arial" w:cs="Arial"/>
                <w:b/>
                <w:bCs/>
                <w:color w:val="FF0000"/>
                <w:sz w:val="20"/>
                <w:szCs w:val="20"/>
                <w:lang w:eastAsia="pl-PL"/>
              </w:rPr>
              <w:t xml:space="preserve">Z uwagi na </w:t>
            </w:r>
            <w:r w:rsidR="00813874" w:rsidRPr="00813874">
              <w:rPr>
                <w:rFonts w:ascii="Arial" w:hAnsi="Arial" w:cs="Arial"/>
                <w:b/>
                <w:bCs/>
                <w:color w:val="FF0000"/>
                <w:sz w:val="20"/>
                <w:szCs w:val="20"/>
                <w:lang w:eastAsia="pl-PL"/>
              </w:rPr>
              <w:t xml:space="preserve">ogłoszony </w:t>
            </w:r>
            <w:r w:rsidRPr="00813874">
              <w:rPr>
                <w:rFonts w:ascii="Arial" w:hAnsi="Arial" w:cs="Arial"/>
                <w:b/>
                <w:bCs/>
                <w:color w:val="FF0000"/>
                <w:sz w:val="20"/>
                <w:szCs w:val="20"/>
                <w:lang w:eastAsia="pl-PL"/>
              </w:rPr>
              <w:t xml:space="preserve">stan epidemii </w:t>
            </w:r>
            <w:r w:rsidR="00813874" w:rsidRPr="00813874">
              <w:rPr>
                <w:rFonts w:ascii="Arial" w:hAnsi="Arial" w:cs="Arial"/>
                <w:b/>
                <w:bCs/>
                <w:color w:val="FF0000"/>
                <w:sz w:val="20"/>
                <w:szCs w:val="20"/>
                <w:lang w:eastAsia="pl-PL"/>
              </w:rPr>
              <w:t>w kraju</w:t>
            </w:r>
            <w:r w:rsidR="00C017A6">
              <w:rPr>
                <w:rFonts w:ascii="Arial" w:hAnsi="Arial" w:cs="Arial"/>
                <w:b/>
                <w:bCs/>
                <w:color w:val="FF0000"/>
                <w:sz w:val="20"/>
                <w:szCs w:val="20"/>
                <w:lang w:eastAsia="pl-PL"/>
              </w:rPr>
              <w:t>,</w:t>
            </w:r>
            <w:r w:rsidR="00813874" w:rsidRPr="00813874">
              <w:rPr>
                <w:rFonts w:ascii="Arial" w:hAnsi="Arial" w:cs="Arial"/>
                <w:b/>
                <w:bCs/>
                <w:color w:val="FF0000"/>
                <w:sz w:val="20"/>
                <w:szCs w:val="20"/>
                <w:lang w:eastAsia="pl-PL"/>
              </w:rPr>
              <w:t xml:space="preserve"> </w:t>
            </w:r>
            <w:r w:rsidRPr="00813874">
              <w:rPr>
                <w:rFonts w:ascii="Arial" w:hAnsi="Arial" w:cs="Arial"/>
                <w:b/>
                <w:bCs/>
                <w:color w:val="FF0000"/>
                <w:sz w:val="20"/>
                <w:szCs w:val="20"/>
                <w:lang w:eastAsia="pl-PL"/>
              </w:rPr>
              <w:t>w związku z zakażeniami wirusem SARS-CoV-2</w:t>
            </w:r>
            <w:r w:rsidR="00813874" w:rsidRPr="00813874">
              <w:rPr>
                <w:rFonts w:ascii="Arial" w:hAnsi="Arial" w:cs="Arial"/>
                <w:b/>
                <w:bCs/>
                <w:color w:val="FF0000"/>
                <w:sz w:val="20"/>
                <w:szCs w:val="20"/>
                <w:lang w:eastAsia="pl-PL"/>
              </w:rPr>
              <w:t>, Zamawiający w trosce o zdrowie i życie pracowników Starostwa uniemożliwia Wykonawcom bezpośredni udział w otwarciu ofert</w:t>
            </w:r>
            <w:r w:rsidR="00C017A6">
              <w:rPr>
                <w:rFonts w:ascii="Arial" w:hAnsi="Arial" w:cs="Arial"/>
                <w:b/>
                <w:bCs/>
                <w:color w:val="FF0000"/>
                <w:sz w:val="20"/>
                <w:szCs w:val="20"/>
                <w:lang w:eastAsia="pl-PL"/>
              </w:rPr>
              <w:t xml:space="preserve"> w sali narad Urzędu</w:t>
            </w:r>
            <w:r w:rsidR="00813874" w:rsidRPr="00813874">
              <w:rPr>
                <w:rFonts w:ascii="Arial" w:hAnsi="Arial" w:cs="Arial"/>
                <w:b/>
                <w:bCs/>
                <w:color w:val="FF0000"/>
                <w:sz w:val="20"/>
                <w:szCs w:val="20"/>
                <w:lang w:eastAsia="pl-PL"/>
              </w:rPr>
              <w:t>.</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413E8512"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E4076D">
              <w:rPr>
                <w:rFonts w:ascii="Arial" w:hAnsi="Arial" w:cs="Arial"/>
                <w:color w:val="000000"/>
                <w:spacing w:val="4"/>
                <w:sz w:val="20"/>
                <w:szCs w:val="20"/>
                <w:lang w:eastAsia="pl-PL"/>
              </w:rPr>
              <w:t xml:space="preserve"> i rękojmia</w:t>
            </w:r>
            <w:r>
              <w:rPr>
                <w:rFonts w:ascii="Arial" w:hAnsi="Arial" w:cs="Arial"/>
                <w:color w:val="000000"/>
                <w:spacing w:val="4"/>
                <w:sz w:val="20"/>
                <w:szCs w:val="20"/>
                <w:lang w:eastAsia="pl-PL"/>
              </w:rPr>
              <w:t xml:space="preserve">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 xml:space="preserve">W kryterium "G" ocena ofert zostanie dokonana przy zastosowaniu </w:t>
            </w:r>
            <w:r w:rsidRPr="00B45BB5">
              <w:rPr>
                <w:rFonts w:ascii="Arial" w:hAnsi="Arial" w:cs="Arial"/>
                <w:b/>
                <w:color w:val="000000"/>
                <w:spacing w:val="4"/>
                <w:sz w:val="20"/>
                <w:szCs w:val="20"/>
                <w:lang w:eastAsia="pl-PL"/>
              </w:rPr>
              <w:lastRenderedPageBreak/>
              <w:t>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lastRenderedPageBreak/>
              <w:t xml:space="preserve">"G" jest zależne od wskazanego w ofercie okresu gwarancyjnego. </w:t>
            </w:r>
          </w:p>
        </w:tc>
      </w:tr>
      <w:tr w:rsidR="00B45BB5" w:rsidRPr="00B45BB5" w14:paraId="5B0B1E7F" w14:textId="77777777" w:rsidTr="00FD0133">
        <w:tc>
          <w:tcPr>
            <w:tcW w:w="9210" w:type="dxa"/>
          </w:tcPr>
          <w:p w14:paraId="7BAD7FCE" w14:textId="1A3147D0" w:rsidR="003E008C"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Minimalny okres </w:t>
            </w:r>
            <w:r w:rsidR="003E008C">
              <w:rPr>
                <w:rFonts w:ascii="Arial" w:eastAsia="Arial Unicode MS" w:hAnsi="Arial" w:cs="Arial"/>
                <w:sz w:val="20"/>
                <w:szCs w:val="20"/>
                <w:lang w:eastAsia="pl-PL"/>
              </w:rPr>
              <w:t xml:space="preserve">rękojmi i </w:t>
            </w:r>
            <w:r>
              <w:rPr>
                <w:rFonts w:ascii="Arial" w:eastAsia="Arial Unicode MS" w:hAnsi="Arial" w:cs="Arial"/>
                <w:sz w:val="20"/>
                <w:szCs w:val="20"/>
                <w:lang w:eastAsia="pl-PL"/>
              </w:rPr>
              <w:t>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w:t>
            </w:r>
          </w:p>
          <w:p w14:paraId="377E18E0" w14:textId="77777777" w:rsidR="003E008C" w:rsidRDefault="003E008C"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UWAGA! Zamawiający r</w:t>
            </w:r>
            <w:r w:rsidRPr="003E008C">
              <w:rPr>
                <w:rFonts w:ascii="Arial" w:eastAsia="Arial Unicode MS" w:hAnsi="Arial" w:cs="Arial"/>
                <w:sz w:val="20"/>
                <w:szCs w:val="20"/>
                <w:lang w:eastAsia="pl-PL"/>
              </w:rPr>
              <w:t>ozszerza odpowiedzialność Wykonawcy z tytułu rękojmi za wady do okresu równego okresowi udzielonej gwarancji jakości</w:t>
            </w:r>
            <w:r>
              <w:rPr>
                <w:rFonts w:ascii="Arial" w:eastAsia="Arial Unicode MS" w:hAnsi="Arial" w:cs="Arial"/>
                <w:sz w:val="20"/>
                <w:szCs w:val="20"/>
                <w:lang w:eastAsia="pl-PL"/>
              </w:rPr>
              <w:t>.</w:t>
            </w:r>
            <w:r w:rsidRPr="003E008C">
              <w:rPr>
                <w:rFonts w:ascii="Arial" w:eastAsia="Arial Unicode MS" w:hAnsi="Arial" w:cs="Arial"/>
                <w:sz w:val="20"/>
                <w:szCs w:val="20"/>
                <w:lang w:eastAsia="pl-PL"/>
              </w:rPr>
              <w:t xml:space="preserve"> </w:t>
            </w:r>
          </w:p>
          <w:p w14:paraId="56AD8D1B" w14:textId="04AB3788" w:rsidR="00B45BB5" w:rsidRPr="00B45BB5" w:rsidRDefault="00B45BB5"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sz w:val="20"/>
                <w:szCs w:val="20"/>
                <w:lang w:eastAsia="pl-PL"/>
              </w:rPr>
              <w:t xml:space="preserve">Zaoferowanie okresu krótszego, jak i dłuższego niż powyżej wskazane wartości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FD0133">
        <w:tc>
          <w:tcPr>
            <w:tcW w:w="9210" w:type="dxa"/>
          </w:tcPr>
          <w:p w14:paraId="518FE470" w14:textId="1B323B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w:t>
            </w:r>
            <w:r w:rsidR="003E008C">
              <w:rPr>
                <w:rFonts w:ascii="Arial" w:eastAsia="Arial Unicode MS" w:hAnsi="Arial" w:cs="Arial"/>
                <w:sz w:val="20"/>
                <w:szCs w:val="20"/>
                <w:lang w:eastAsia="pl-PL"/>
              </w:rPr>
              <w:t>ji</w:t>
            </w:r>
            <w:r w:rsidR="00B45BB5" w:rsidRPr="00B45BB5">
              <w:rPr>
                <w:rFonts w:ascii="Arial" w:eastAsia="Arial Unicode MS" w:hAnsi="Arial" w:cs="Arial"/>
                <w:sz w:val="20"/>
                <w:szCs w:val="20"/>
                <w:lang w:eastAsia="pl-PL"/>
              </w:rPr>
              <w:t xml:space="preserve">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00E146D"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5B9C6C44" w14:textId="1BA375AD" w:rsidR="009C0461" w:rsidRPr="001B7D41"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w:t>
            </w:r>
            <w:r w:rsidRPr="00B45BB5">
              <w:rPr>
                <w:rFonts w:ascii="Arial" w:hAnsi="Arial" w:cs="Arial"/>
                <w:sz w:val="20"/>
                <w:szCs w:val="20"/>
                <w:lang w:eastAsia="pl-PL"/>
              </w:rPr>
              <w:lastRenderedPageBreak/>
              <w:t xml:space="preserve">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606193F9"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8C71EA">
              <w:rPr>
                <w:rFonts w:ascii="Arial" w:hAnsi="Arial" w:cs="Arial"/>
                <w:sz w:val="20"/>
                <w:szCs w:val="20"/>
                <w:lang w:eastAsia="pl-PL"/>
              </w:rPr>
              <w:t>5%,</w:t>
            </w:r>
            <w:r w:rsidR="008C71EA" w:rsidRPr="008C71EA">
              <w:rPr>
                <w:rFonts w:ascii="Arial" w:hAnsi="Arial" w:cs="Arial"/>
                <w:strike/>
                <w:sz w:val="20"/>
                <w:szCs w:val="20"/>
                <w:lang w:eastAsia="pl-PL"/>
              </w:rPr>
              <w:t xml:space="preserve"> </w:t>
            </w:r>
            <w:r w:rsidR="009A4C1C" w:rsidRPr="008C71EA">
              <w:rPr>
                <w:rFonts w:ascii="Arial" w:hAnsi="Arial" w:cs="Arial"/>
                <w:strike/>
                <w:sz w:val="20"/>
                <w:szCs w:val="20"/>
                <w:lang w:eastAsia="pl-PL"/>
              </w:rPr>
              <w:t>10 %</w:t>
            </w:r>
            <w:r w:rsidRPr="008C71EA">
              <w:rPr>
                <w:rFonts w:ascii="Arial" w:hAnsi="Arial" w:cs="Arial"/>
                <w:b/>
                <w:bCs/>
                <w:strike/>
                <w:sz w:val="20"/>
                <w:szCs w:val="20"/>
                <w:lang w:eastAsia="pl-PL"/>
              </w:rPr>
              <w:t xml:space="preserve"> </w:t>
            </w:r>
            <w:r w:rsidRPr="00B45BB5">
              <w:rPr>
                <w:rFonts w:ascii="Arial" w:hAnsi="Arial" w:cs="Arial"/>
                <w:b/>
                <w:bCs/>
                <w:sz w:val="20"/>
                <w:szCs w:val="20"/>
                <w:lang w:eastAsia="pl-PL"/>
              </w:rPr>
              <w:t xml:space="preserve">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2BDD1E5C"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w:t>
            </w:r>
            <w:r w:rsidR="00CA0CA4">
              <w:rPr>
                <w:rFonts w:ascii="Arial" w:hAnsi="Arial" w:cs="Arial"/>
                <w:sz w:val="20"/>
                <w:szCs w:val="20"/>
                <w:lang w:eastAsia="pl-PL"/>
              </w:rPr>
              <w:t>20</w:t>
            </w:r>
            <w:r w:rsidRPr="00B45BB5">
              <w:rPr>
                <w:rFonts w:ascii="Arial" w:hAnsi="Arial" w:cs="Arial"/>
                <w:sz w:val="20"/>
                <w:szCs w:val="20"/>
                <w:lang w:eastAsia="pl-PL"/>
              </w:rPr>
              <w:t xml:space="preserve"> poz. </w:t>
            </w:r>
            <w:r w:rsidR="00CA0CA4">
              <w:rPr>
                <w:rFonts w:ascii="Arial" w:hAnsi="Arial" w:cs="Arial"/>
                <w:sz w:val="20"/>
                <w:szCs w:val="20"/>
                <w:lang w:eastAsia="pl-PL"/>
              </w:rPr>
              <w:t>299</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1A7691F9"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Zamawiający nie wyraża zgody na wniesienie zabezpieczenia w formach przewidzianych w art. 148 ust.</w:t>
            </w:r>
            <w:r w:rsidR="008C71EA">
              <w:rPr>
                <w:rFonts w:ascii="Arial" w:hAnsi="Arial" w:cs="Arial"/>
                <w:sz w:val="20"/>
                <w:szCs w:val="20"/>
                <w:lang w:eastAsia="pl-PL"/>
              </w:rPr>
              <w:t xml:space="preserve"> </w:t>
            </w:r>
            <w:r w:rsidRPr="00B45BB5">
              <w:rPr>
                <w:rFonts w:ascii="Arial" w:hAnsi="Arial" w:cs="Arial"/>
                <w:sz w:val="20"/>
                <w:szCs w:val="20"/>
                <w:lang w:eastAsia="pl-PL"/>
              </w:rPr>
              <w:t xml:space="preserve">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 xml:space="preserve">Wszystkie koszty związane z uczestnictwem w postępowaniu, w szczególności z </w:t>
            </w:r>
            <w:r w:rsidRPr="00B45BB5">
              <w:rPr>
                <w:rFonts w:ascii="Arial" w:hAnsi="Arial" w:cs="Arial"/>
                <w:sz w:val="20"/>
                <w:szCs w:val="20"/>
                <w:lang w:eastAsia="pl-PL"/>
              </w:rPr>
              <w:lastRenderedPageBreak/>
              <w:t>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Odwołanie wobec czynności innych niż określone w pkt. 21.6.1. i 21.6.2. IDW wnosi się w terminie 5 dni od dnia, w którym powzięto lub przy zachowaniu należytej staranności </w:t>
            </w:r>
            <w:r w:rsidRPr="00B45BB5">
              <w:rPr>
                <w:rFonts w:ascii="Arial" w:hAnsi="Arial" w:cs="Arial"/>
                <w:sz w:val="20"/>
                <w:szCs w:val="20"/>
                <w:lang w:eastAsia="pl-PL"/>
              </w:rPr>
              <w:lastRenderedPageBreak/>
              <w:t>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FD0133">
        <w:tc>
          <w:tcPr>
            <w:tcW w:w="9210" w:type="dxa"/>
          </w:tcPr>
          <w:p w14:paraId="770A64B0" w14:textId="4F73A7A0"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E1CCD34" w14:textId="1C950311" w:rsidR="00647490" w:rsidRDefault="000824A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21.11.  </w:t>
            </w:r>
            <w:r w:rsidRPr="000824A5">
              <w:rPr>
                <w:rFonts w:ascii="Arial" w:hAnsi="Arial" w:cs="Arial"/>
                <w:sz w:val="20"/>
                <w:szCs w:val="20"/>
                <w:lang w:eastAsia="pl-PL"/>
              </w:rPr>
              <w:t xml:space="preserve">Zamawiający zastrzega możliwość zmiany wymagań i obowiązków wprowadzonych w treści </w:t>
            </w:r>
            <w:r>
              <w:rPr>
                <w:rFonts w:ascii="Arial" w:hAnsi="Arial" w:cs="Arial"/>
                <w:sz w:val="20"/>
                <w:szCs w:val="20"/>
                <w:lang w:eastAsia="pl-PL"/>
              </w:rPr>
              <w:t>SIWZ</w:t>
            </w:r>
            <w:r w:rsidRPr="000824A5">
              <w:rPr>
                <w:rFonts w:ascii="Arial" w:hAnsi="Arial" w:cs="Arial"/>
                <w:sz w:val="20"/>
                <w:szCs w:val="20"/>
                <w:lang w:eastAsia="pl-PL"/>
              </w:rPr>
              <w:t>. Może mieć to miejsce w przypadku, gdy przepisy obowiązujące w okresie prowadzenia postępowania czy realizacji umowy będą wprowadzały wyłączenia lub możliwość odstąpienia od podanych/ obowiązujących wymagań. Każdy taki przypadek musi być udokumentowany ze wskazaniem podstawy prawnej oraz opisu stanu faktycznego.</w:t>
            </w: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312D96">
            <w:pPr>
              <w:numPr>
                <w:ilvl w:val="0"/>
                <w:numId w:val="6"/>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312D96">
            <w:pPr>
              <w:keepNext/>
              <w:keepLines/>
              <w:numPr>
                <w:ilvl w:val="0"/>
                <w:numId w:val="7"/>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69052526"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7A7193" w:rsidRPr="007A7193">
              <w:rPr>
                <w:rFonts w:ascii="Arial" w:hAnsi="Arial" w:cs="Arial"/>
                <w:sz w:val="20"/>
                <w:szCs w:val="20"/>
              </w:rPr>
              <w:t>Remont drogi powiatowej nr 1371F Osiek – Lubiewko</w:t>
            </w:r>
            <w:r w:rsidR="003260B3">
              <w:rPr>
                <w:rFonts w:ascii="Arial" w:hAnsi="Arial" w:cs="Arial"/>
                <w:sz w:val="20"/>
                <w:szCs w:val="20"/>
              </w:rPr>
              <w:t>”</w:t>
            </w:r>
            <w:r w:rsidRPr="001608F2">
              <w:rPr>
                <w:rFonts w:ascii="Arial" w:hAnsi="Arial" w:cs="Arial"/>
                <w:sz w:val="20"/>
                <w:szCs w:val="20"/>
              </w:rPr>
              <w:t>, postępowanie nr RG.272.</w:t>
            </w:r>
            <w:r w:rsidR="007A7193">
              <w:rPr>
                <w:rFonts w:ascii="Arial" w:hAnsi="Arial" w:cs="Arial"/>
                <w:sz w:val="20"/>
                <w:szCs w:val="20"/>
              </w:rPr>
              <w:t>9</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w:t>
            </w:r>
            <w:r w:rsidRPr="001608F2">
              <w:rPr>
                <w:rFonts w:ascii="Arial" w:hAnsi="Arial" w:cs="Arial"/>
                <w:sz w:val="20"/>
                <w:szCs w:val="20"/>
                <w:lang w:eastAsia="pl-PL"/>
              </w:rPr>
              <w:lastRenderedPageBreak/>
              <w:t>stycznia 2004 r. – Prawo zamówień publicznych (</w:t>
            </w:r>
            <w:proofErr w:type="spellStart"/>
            <w:r>
              <w:rPr>
                <w:rFonts w:ascii="Arial" w:hAnsi="Arial" w:cs="Arial"/>
                <w:sz w:val="20"/>
                <w:szCs w:val="20"/>
                <w:lang w:eastAsia="pl-PL"/>
              </w:rPr>
              <w:t>t.j</w:t>
            </w:r>
            <w:proofErr w:type="spellEnd"/>
            <w:r>
              <w:rPr>
                <w:rFonts w:ascii="Arial" w:hAnsi="Arial" w:cs="Arial"/>
                <w:sz w:val="20"/>
                <w:szCs w:val="20"/>
                <w:lang w:eastAsia="pl-PL"/>
              </w:rPr>
              <w:t xml:space="preserve">.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5C44CB81" w14:textId="06DD9466" w:rsidR="00647490" w:rsidRPr="00CA0CA4"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przez </w:t>
            </w:r>
            <w:r w:rsidRPr="00CA0CA4">
              <w:rPr>
                <w:rFonts w:ascii="Arial" w:hAnsi="Arial" w:cs="Arial"/>
                <w:sz w:val="20"/>
                <w:szCs w:val="20"/>
                <w:lang w:eastAsia="pl-PL"/>
              </w:rPr>
              <w:t xml:space="preserve">okres </w:t>
            </w:r>
            <w:r w:rsidR="000824A5" w:rsidRPr="00CA0CA4">
              <w:rPr>
                <w:rFonts w:ascii="Arial" w:hAnsi="Arial" w:cs="Arial"/>
                <w:sz w:val="20"/>
                <w:szCs w:val="20"/>
                <w:lang w:eastAsia="pl-PL"/>
              </w:rPr>
              <w:t>4</w:t>
            </w:r>
            <w:r w:rsidRPr="00CA0CA4">
              <w:rPr>
                <w:rFonts w:ascii="Arial" w:hAnsi="Arial" w:cs="Arial"/>
                <w:sz w:val="20"/>
                <w:szCs w:val="20"/>
                <w:lang w:eastAsia="pl-PL"/>
              </w:rPr>
              <w:t xml:space="preserve"> lat od dnia zakończenia postępowania o udzielenie zamówienia</w:t>
            </w:r>
            <w:r w:rsidR="000824A5" w:rsidRPr="00CA0CA4">
              <w:t xml:space="preserve"> </w:t>
            </w:r>
            <w:r w:rsidR="000824A5" w:rsidRPr="00CA0CA4">
              <w:rPr>
                <w:rFonts w:ascii="Arial" w:hAnsi="Arial" w:cs="Arial"/>
                <w:strike/>
                <w:sz w:val="20"/>
                <w:szCs w:val="20"/>
                <w:lang w:eastAsia="pl-PL"/>
              </w:rPr>
              <w:t>co najmniej 7 lat od dnia wpływu ostatniej płatności na konto beneficjenta (płatności na realizację projektu</w:t>
            </w:r>
            <w:r w:rsidR="000824A5" w:rsidRPr="00CA0CA4">
              <w:rPr>
                <w:rFonts w:ascii="Arial" w:hAnsi="Arial" w:cs="Arial"/>
                <w:sz w:val="20"/>
                <w:szCs w:val="20"/>
                <w:lang w:eastAsia="pl-PL"/>
              </w:rPr>
              <w:t>)</w:t>
            </w:r>
            <w:r w:rsidRPr="00CA0CA4">
              <w:rPr>
                <w:rFonts w:ascii="Arial" w:hAnsi="Arial" w:cs="Arial"/>
                <w:sz w:val="20"/>
                <w:szCs w:val="20"/>
                <w:lang w:eastAsia="pl-PL"/>
              </w:rPr>
              <w:t>, a jeżeli czas trwania umowy przekracza 4 lata, okres przechowywania obejmuje cały czas trwania umowy;</w:t>
            </w:r>
          </w:p>
          <w:p w14:paraId="563FEAEE" w14:textId="5E29F9FB"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 xml:space="preserve">W zakresie w jakim załatwienie sprawy odbywa się w sposób milczący, podstawą przetwarzania danych osobowych są również przepisy art. 122a – 122h Kodeksu postępowania administracyjnego (ustawa z dnia 14 czerwca 1960r.; </w:t>
            </w:r>
            <w:proofErr w:type="spellStart"/>
            <w:r w:rsidRPr="003856DC">
              <w:rPr>
                <w:rFonts w:ascii="Arial" w:hAnsi="Arial" w:cs="Arial"/>
                <w:sz w:val="20"/>
                <w:szCs w:val="20"/>
                <w:lang w:eastAsia="pl-PL"/>
              </w:rPr>
              <w:t>t.j</w:t>
            </w:r>
            <w:proofErr w:type="spellEnd"/>
            <w:r w:rsidRPr="003856DC">
              <w:rPr>
                <w:rFonts w:ascii="Arial" w:hAnsi="Arial" w:cs="Arial"/>
                <w:sz w:val="20"/>
                <w:szCs w:val="20"/>
                <w:lang w:eastAsia="pl-PL"/>
              </w:rPr>
              <w:t xml:space="preserve">. Dz. U. </w:t>
            </w:r>
            <w:r w:rsidR="001B43ED">
              <w:rPr>
                <w:rFonts w:ascii="Arial" w:hAnsi="Arial" w:cs="Arial"/>
                <w:sz w:val="20"/>
                <w:szCs w:val="20"/>
                <w:lang w:eastAsia="pl-PL"/>
              </w:rPr>
              <w:t xml:space="preserve">z </w:t>
            </w:r>
            <w:r w:rsidRPr="003856DC">
              <w:rPr>
                <w:rFonts w:ascii="Arial" w:hAnsi="Arial" w:cs="Arial"/>
                <w:sz w:val="20"/>
                <w:szCs w:val="20"/>
                <w:lang w:eastAsia="pl-PL"/>
              </w:rPr>
              <w:t>20</w:t>
            </w:r>
            <w:r w:rsidR="00CA0CA4">
              <w:rPr>
                <w:rFonts w:ascii="Arial" w:hAnsi="Arial" w:cs="Arial"/>
                <w:sz w:val="20"/>
                <w:szCs w:val="20"/>
                <w:lang w:eastAsia="pl-PL"/>
              </w:rPr>
              <w:t>20</w:t>
            </w:r>
            <w:r w:rsidR="001B43ED">
              <w:rPr>
                <w:rFonts w:ascii="Arial" w:hAnsi="Arial" w:cs="Arial"/>
                <w:sz w:val="20"/>
                <w:szCs w:val="20"/>
                <w:lang w:eastAsia="pl-PL"/>
              </w:rPr>
              <w:t>r.</w:t>
            </w:r>
            <w:r w:rsidRPr="003856DC">
              <w:rPr>
                <w:rFonts w:ascii="Arial" w:hAnsi="Arial" w:cs="Arial"/>
                <w:sz w:val="20"/>
                <w:szCs w:val="20"/>
                <w:lang w:eastAsia="pl-PL"/>
              </w:rPr>
              <w:t>, poz. 2</w:t>
            </w:r>
            <w:r w:rsidR="00CA0CA4">
              <w:rPr>
                <w:rFonts w:ascii="Arial" w:hAnsi="Arial" w:cs="Arial"/>
                <w:sz w:val="20"/>
                <w:szCs w:val="20"/>
                <w:lang w:eastAsia="pl-PL"/>
              </w:rPr>
              <w:t>56</w:t>
            </w:r>
            <w:r w:rsidRPr="003856DC">
              <w:rPr>
                <w:rFonts w:ascii="Arial" w:hAnsi="Arial" w:cs="Arial"/>
                <w:sz w:val="20"/>
                <w:szCs w:val="20"/>
                <w:lang w:eastAsia="pl-PL"/>
              </w:rPr>
              <w:t xml:space="preserve"> ze zm.)</w:t>
            </w:r>
            <w:r>
              <w:rPr>
                <w:rFonts w:ascii="Arial" w:hAnsi="Arial" w:cs="Arial"/>
                <w:sz w:val="20"/>
                <w:szCs w:val="20"/>
                <w:lang w:eastAsia="pl-PL"/>
              </w:rPr>
              <w:t>;</w:t>
            </w:r>
          </w:p>
          <w:p w14:paraId="6D2488D8"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14:paraId="2DA2C540" w14:textId="77777777" w:rsidR="00647490" w:rsidRPr="001608F2" w:rsidRDefault="00647490" w:rsidP="00312D96">
            <w:pPr>
              <w:numPr>
                <w:ilvl w:val="0"/>
                <w:numId w:val="7"/>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14:paraId="5875E89D"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6979ECB5" w:rsidR="00647490"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7C0C5BD2" w14:textId="77777777" w:rsid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Wystąpienie z żądaniem, o którym mowa w art. 18 ust. 1 rozporządzenia 2016/679, nie ogranicza przetwarzania danych osobowych do czasu zakończenia postępowania o udzielenie zamówienia publicznego.</w:t>
            </w:r>
          </w:p>
          <w:p w14:paraId="1256135B" w14:textId="397FEE80" w:rsidR="00CF33A6" w:rsidRPr="001B7D41" w:rsidRDefault="000824A5" w:rsidP="001B7D41">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 trakcie oraz po zakończeniu postępowania o udzielenie zamówienia publicznego, w przypadku gdy</w:t>
            </w:r>
            <w:r>
              <w:rPr>
                <w:rFonts w:ascii="Arial" w:hAnsi="Arial" w:cs="Arial"/>
                <w:sz w:val="20"/>
                <w:szCs w:val="20"/>
                <w:lang w:eastAsia="pl-PL"/>
              </w:rPr>
              <w:t xml:space="preserve"> </w:t>
            </w:r>
            <w:r w:rsidRPr="000824A5">
              <w:rPr>
                <w:rFonts w:ascii="Arial" w:hAnsi="Arial" w:cs="Arial"/>
                <w:sz w:val="20"/>
                <w:szCs w:val="20"/>
                <w:lang w:eastAsia="pl-PL"/>
              </w:rPr>
              <w:t>wykonanie obowiązków, o których mowa w art. 15 ust. 1-3 rozporządzenia 2016/679, wymagałoby niewspółmiernie dużego wysiłku, zamawiający może żądać od osoby, której dane dotyczą, wskazania</w:t>
            </w:r>
            <w:r>
              <w:rPr>
                <w:rFonts w:ascii="Arial" w:hAnsi="Arial" w:cs="Arial"/>
                <w:sz w:val="20"/>
                <w:szCs w:val="20"/>
                <w:lang w:eastAsia="pl-PL"/>
              </w:rPr>
              <w:t xml:space="preserve"> </w:t>
            </w:r>
            <w:r w:rsidRPr="000824A5">
              <w:rPr>
                <w:rFonts w:ascii="Arial" w:hAnsi="Arial" w:cs="Arial"/>
                <w:sz w:val="20"/>
                <w:szCs w:val="20"/>
                <w:lang w:eastAsia="pl-PL"/>
              </w:rPr>
              <w:t>dodatkowych informacji mających w szczególności na celu sprecyzowanie nazwy lub daty zakończonego</w:t>
            </w:r>
            <w:r>
              <w:rPr>
                <w:rFonts w:ascii="Arial" w:hAnsi="Arial" w:cs="Arial"/>
                <w:sz w:val="20"/>
                <w:szCs w:val="20"/>
                <w:lang w:eastAsia="pl-PL"/>
              </w:rPr>
              <w:t xml:space="preserve"> </w:t>
            </w:r>
            <w:r w:rsidRPr="000824A5">
              <w:rPr>
                <w:rFonts w:ascii="Arial" w:hAnsi="Arial" w:cs="Arial"/>
                <w:sz w:val="20"/>
                <w:szCs w:val="20"/>
                <w:lang w:eastAsia="pl-PL"/>
              </w:rPr>
              <w:t>postępowania o udzielenie zamówienia.</w:t>
            </w: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6F5DC5F2" w:rsidR="005972E1" w:rsidRPr="001F56A9" w:rsidRDefault="001F56A9" w:rsidP="001F56A9">
      <w:pPr>
        <w:ind w:left="709"/>
        <w:rPr>
          <w:rFonts w:ascii="Arial" w:hAnsi="Arial" w:cs="Arial"/>
          <w:b/>
          <w:bCs/>
          <w:color w:val="FF0000"/>
          <w:sz w:val="20"/>
          <w:szCs w:val="20"/>
          <w:lang w:eastAsia="pl-PL"/>
        </w:rPr>
      </w:pPr>
      <w:r w:rsidRPr="001F56A9">
        <w:rPr>
          <w:rFonts w:ascii="Arial" w:hAnsi="Arial" w:cs="Arial"/>
          <w:b/>
          <w:bCs/>
          <w:color w:val="FF0000"/>
          <w:sz w:val="20"/>
          <w:szCs w:val="20"/>
          <w:lang w:eastAsia="pl-PL"/>
        </w:rPr>
        <w:lastRenderedPageBreak/>
        <w:t>Składany w formie pisemnej pod rygorem nieważności.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5EE2E442" w14:textId="6A4D407B" w:rsidR="003260B3" w:rsidRDefault="003260B3" w:rsidP="00CF33A6">
            <w:pPr>
              <w:widowControl w:val="0"/>
              <w:suppressAutoHyphens/>
              <w:autoSpaceDE w:val="0"/>
              <w:autoSpaceDN w:val="0"/>
              <w:adjustRightInd w:val="0"/>
              <w:spacing w:before="60" w:after="60" w:line="360" w:lineRule="auto"/>
              <w:ind w:left="360"/>
              <w:jc w:val="both"/>
              <w:rPr>
                <w:rFonts w:ascii="Arial" w:hAnsi="Arial" w:cs="Arial"/>
                <w:sz w:val="20"/>
                <w:szCs w:val="20"/>
              </w:rPr>
            </w:pPr>
            <w:r>
              <w:rPr>
                <w:rFonts w:ascii="Arial" w:hAnsi="Arial" w:cs="Arial"/>
                <w:sz w:val="20"/>
                <w:szCs w:val="20"/>
              </w:rPr>
              <w:t>„</w:t>
            </w:r>
            <w:r w:rsidR="007A7193" w:rsidRPr="007A7193">
              <w:rPr>
                <w:rFonts w:ascii="Arial" w:hAnsi="Arial" w:cs="Arial"/>
                <w:sz w:val="20"/>
                <w:szCs w:val="20"/>
              </w:rPr>
              <w:t>Remont drogi powiatowej nr 1371F Osiek – Lubiewko</w:t>
            </w:r>
            <w:r>
              <w:rPr>
                <w:rFonts w:ascii="Arial" w:hAnsi="Arial" w:cs="Arial"/>
                <w:sz w:val="20"/>
                <w:szCs w:val="20"/>
              </w:rPr>
              <w:t>”</w:t>
            </w:r>
          </w:p>
          <w:p w14:paraId="2F0C99A2" w14:textId="1A84AF8A"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7A7193">
              <w:rPr>
                <w:rFonts w:ascii="Arial" w:hAnsi="Arial" w:cs="Arial"/>
                <w:color w:val="000000"/>
                <w:sz w:val="20"/>
                <w:szCs w:val="20"/>
              </w:rPr>
              <w:t>9</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127566B2"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 xml:space="preserve">Na wykonane </w:t>
            </w:r>
            <w:r w:rsidR="001B43ED">
              <w:rPr>
                <w:rFonts w:ascii="Arial" w:hAnsi="Arial" w:cs="Arial"/>
                <w:b/>
                <w:sz w:val="20"/>
                <w:szCs w:val="20"/>
                <w:lang w:eastAsia="pl-PL"/>
              </w:rPr>
              <w:t>usługi</w:t>
            </w:r>
            <w:r w:rsidR="00902D1E" w:rsidRPr="00B45BB5">
              <w:rPr>
                <w:rFonts w:ascii="Arial" w:hAnsi="Arial" w:cs="Arial"/>
                <w:b/>
                <w:sz w:val="20"/>
                <w:szCs w:val="20"/>
                <w:lang w:eastAsia="pl-PL"/>
              </w:rPr>
              <w:t xml:space="preserv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__ (słownie: </w:t>
            </w:r>
            <w:r w:rsidR="00902D1E" w:rsidRPr="00B45BB5">
              <w:rPr>
                <w:rFonts w:ascii="Arial" w:hAnsi="Arial" w:cs="Arial"/>
                <w:b/>
                <w:sz w:val="20"/>
                <w:szCs w:val="20"/>
                <w:lang w:eastAsia="pl-PL"/>
              </w:rPr>
              <w:lastRenderedPageBreak/>
              <w:t>_______________</w:t>
            </w:r>
            <w:r w:rsidR="00902D1E">
              <w:rPr>
                <w:rFonts w:ascii="Arial" w:hAnsi="Arial" w:cs="Arial"/>
                <w:b/>
                <w:sz w:val="20"/>
                <w:szCs w:val="20"/>
                <w:lang w:eastAsia="pl-PL"/>
              </w:rPr>
              <w:t>______________________________</w:t>
            </w:r>
            <w:r w:rsidR="00CF33A6">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w:t>
            </w:r>
            <w:r w:rsidR="00CF33A6">
              <w:rPr>
                <w:rFonts w:ascii="Arial" w:hAnsi="Arial" w:cs="Arial"/>
                <w:b/>
                <w:sz w:val="20"/>
                <w:szCs w:val="20"/>
                <w:lang w:eastAsia="pl-PL"/>
              </w:rPr>
              <w:t>jakości i rękojmi</w:t>
            </w:r>
            <w:r w:rsidR="00902D1E" w:rsidRPr="00B45BB5">
              <w:rPr>
                <w:rFonts w:ascii="Arial" w:hAnsi="Arial" w:cs="Arial"/>
                <w:b/>
                <w:sz w:val="20"/>
                <w:szCs w:val="20"/>
                <w:lang w:eastAsia="pl-PL"/>
              </w:rPr>
              <w:t>.</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w:t>
            </w:r>
            <w:proofErr w:type="spellStart"/>
            <w:r w:rsidRPr="00AE0775">
              <w:rPr>
                <w:rFonts w:ascii="Arial" w:hAnsi="Arial" w:cs="Arial"/>
                <w:sz w:val="20"/>
                <w:szCs w:val="20"/>
              </w:rPr>
              <w:t>publicznoprywatnym</w:t>
            </w:r>
            <w:proofErr w:type="spellEnd"/>
            <w:r w:rsidRPr="00AE0775">
              <w:rPr>
                <w:rFonts w:ascii="Arial" w:hAnsi="Arial" w:cs="Arial"/>
                <w:sz w:val="20"/>
                <w:szCs w:val="20"/>
              </w:rPr>
              <w:t xml:space="preserve">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22AFD8DC" w:rsidR="00B45BB5" w:rsidRP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41D72972" w:rsid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08319876"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6D81607F"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55EB1D25"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rsidTr="001B43ED">
        <w:trPr>
          <w:trHeight w:val="847"/>
        </w:trPr>
        <w:tc>
          <w:tcPr>
            <w:tcW w:w="9210" w:type="dxa"/>
          </w:tcPr>
          <w:p w14:paraId="18FDD702" w14:textId="7C21A289" w:rsidR="001B43ED"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001B43ED">
              <w:rPr>
                <w:rFonts w:ascii="Arial" w:hAnsi="Arial" w:cs="Arial"/>
                <w:sz w:val="20"/>
                <w:szCs w:val="20"/>
                <w:lang w:eastAsia="pl-PL"/>
              </w:rPr>
              <w:t>Zabezpieczenie należytego wykonania umowy złożymy w formie: *gwarancji bankowej/*gwarancji ubezpieczeniowej/*pieniężnej/*innej wskazać jakiej:_______________</w:t>
            </w:r>
          </w:p>
          <w:p w14:paraId="57097103" w14:textId="65F0EA2C" w:rsidR="00B45BB5" w:rsidRPr="00B45BB5" w:rsidRDefault="001B43ED"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16.  </w:t>
            </w:r>
            <w:r w:rsidR="00B45BB5"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00B45BB5"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095CAA80"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1B43ED">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BED7844" w:rsidR="004E12BD" w:rsidRDefault="004E12BD"/>
    <w:p w14:paraId="602BCBC0" w14:textId="77777777" w:rsidR="001B7D41" w:rsidRDefault="001B7D41"/>
    <w:p w14:paraId="1EE9EBFD" w14:textId="77777777" w:rsidR="004E12BD" w:rsidRDefault="004E12BD"/>
    <w:p w14:paraId="42D35299" w14:textId="77777777" w:rsidR="00E47B30" w:rsidRDefault="00E47B30"/>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1E469BA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D7612">
                    <w:rPr>
                      <w:rFonts w:ascii="Arial" w:eastAsia="Arial Unicode MS" w:hAnsi="Arial" w:cs="Arial"/>
                      <w:sz w:val="20"/>
                      <w:szCs w:val="20"/>
                      <w:lang w:eastAsia="pl-PL"/>
                    </w:rPr>
                    <w:t>robót</w:t>
                  </w:r>
                  <w:r w:rsidRPr="003538C7">
                    <w:rPr>
                      <w:rFonts w:ascii="Arial" w:eastAsia="Arial Unicode MS" w:hAnsi="Arial" w:cs="Arial"/>
                      <w:sz w:val="20"/>
                      <w:szCs w:val="20"/>
                      <w:lang w:eastAsia="pl-PL"/>
                    </w:rPr>
                    <w:t>;</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120B286A" w14:textId="2DE8BF6E"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6061B348" w14:textId="0B34791E" w:rsidR="003D7BD7" w:rsidRDefault="003D7BD7" w:rsidP="00B45BB5">
            <w:pPr>
              <w:widowControl w:val="0"/>
              <w:suppressAutoHyphens/>
              <w:autoSpaceDE w:val="0"/>
              <w:autoSpaceDN w:val="0"/>
              <w:adjustRightInd w:val="0"/>
              <w:spacing w:beforeLines="60" w:before="144" w:afterLines="60" w:after="144" w:line="360" w:lineRule="auto"/>
              <w:jc w:val="right"/>
            </w:pPr>
          </w:p>
          <w:p w14:paraId="77172ABE" w14:textId="4ECFB9BA" w:rsidR="001B7D41" w:rsidRDefault="001B7D41" w:rsidP="00B45BB5">
            <w:pPr>
              <w:widowControl w:val="0"/>
              <w:suppressAutoHyphens/>
              <w:autoSpaceDE w:val="0"/>
              <w:autoSpaceDN w:val="0"/>
              <w:adjustRightInd w:val="0"/>
              <w:spacing w:beforeLines="60" w:before="144" w:afterLines="60" w:after="144" w:line="360" w:lineRule="auto"/>
              <w:jc w:val="right"/>
            </w:pPr>
          </w:p>
          <w:p w14:paraId="1214F468" w14:textId="48F0F978" w:rsidR="001B7D41" w:rsidRDefault="001B7D41" w:rsidP="00B45BB5">
            <w:pPr>
              <w:widowControl w:val="0"/>
              <w:suppressAutoHyphens/>
              <w:autoSpaceDE w:val="0"/>
              <w:autoSpaceDN w:val="0"/>
              <w:adjustRightInd w:val="0"/>
              <w:spacing w:beforeLines="60" w:before="144" w:afterLines="60" w:after="144" w:line="360" w:lineRule="auto"/>
              <w:jc w:val="right"/>
            </w:pPr>
          </w:p>
          <w:p w14:paraId="5F9F5991" w14:textId="7F3BFBDE" w:rsidR="001B7D41" w:rsidRDefault="001B7D41" w:rsidP="00B45BB5">
            <w:pPr>
              <w:widowControl w:val="0"/>
              <w:suppressAutoHyphens/>
              <w:autoSpaceDE w:val="0"/>
              <w:autoSpaceDN w:val="0"/>
              <w:adjustRightInd w:val="0"/>
              <w:spacing w:beforeLines="60" w:before="144" w:afterLines="60" w:after="144" w:line="360" w:lineRule="auto"/>
              <w:jc w:val="right"/>
            </w:pPr>
          </w:p>
          <w:p w14:paraId="3B3A7EF1" w14:textId="4E24B0CD" w:rsidR="001B7D41" w:rsidRDefault="001B7D41" w:rsidP="00B45BB5">
            <w:pPr>
              <w:widowControl w:val="0"/>
              <w:suppressAutoHyphens/>
              <w:autoSpaceDE w:val="0"/>
              <w:autoSpaceDN w:val="0"/>
              <w:adjustRightInd w:val="0"/>
              <w:spacing w:beforeLines="60" w:before="144" w:afterLines="60" w:after="144" w:line="360" w:lineRule="auto"/>
              <w:jc w:val="right"/>
            </w:pPr>
          </w:p>
          <w:p w14:paraId="709F8CB9" w14:textId="33E696C2" w:rsidR="001B7D41" w:rsidRDefault="001B7D41" w:rsidP="00B45BB5">
            <w:pPr>
              <w:widowControl w:val="0"/>
              <w:suppressAutoHyphens/>
              <w:autoSpaceDE w:val="0"/>
              <w:autoSpaceDN w:val="0"/>
              <w:adjustRightInd w:val="0"/>
              <w:spacing w:beforeLines="60" w:before="144" w:afterLines="60" w:after="144" w:line="360" w:lineRule="auto"/>
              <w:jc w:val="right"/>
            </w:pPr>
          </w:p>
          <w:p w14:paraId="30326C91" w14:textId="197BB338" w:rsidR="001B7D41" w:rsidRDefault="001B7D41" w:rsidP="00B45BB5">
            <w:pPr>
              <w:widowControl w:val="0"/>
              <w:suppressAutoHyphens/>
              <w:autoSpaceDE w:val="0"/>
              <w:autoSpaceDN w:val="0"/>
              <w:adjustRightInd w:val="0"/>
              <w:spacing w:beforeLines="60" w:before="144" w:afterLines="60" w:after="144" w:line="360" w:lineRule="auto"/>
              <w:jc w:val="right"/>
            </w:pPr>
          </w:p>
          <w:p w14:paraId="39973C31" w14:textId="79ECFD43" w:rsidR="001B7D41" w:rsidRDefault="001B7D41" w:rsidP="00B45BB5">
            <w:pPr>
              <w:widowControl w:val="0"/>
              <w:suppressAutoHyphens/>
              <w:autoSpaceDE w:val="0"/>
              <w:autoSpaceDN w:val="0"/>
              <w:adjustRightInd w:val="0"/>
              <w:spacing w:beforeLines="60" w:before="144" w:afterLines="60" w:after="144" w:line="360" w:lineRule="auto"/>
              <w:jc w:val="right"/>
            </w:pPr>
          </w:p>
          <w:p w14:paraId="13BCEEE6" w14:textId="5225B543" w:rsidR="001B7D41" w:rsidRDefault="001B7D41" w:rsidP="00B45BB5">
            <w:pPr>
              <w:widowControl w:val="0"/>
              <w:suppressAutoHyphens/>
              <w:autoSpaceDE w:val="0"/>
              <w:autoSpaceDN w:val="0"/>
              <w:adjustRightInd w:val="0"/>
              <w:spacing w:beforeLines="60" w:before="144" w:afterLines="60" w:after="144" w:line="360" w:lineRule="auto"/>
              <w:jc w:val="right"/>
            </w:pPr>
          </w:p>
          <w:p w14:paraId="0BA79EAA" w14:textId="77777777" w:rsidR="001B7D41" w:rsidRDefault="001B7D41"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734146EF" w14:textId="77777777" w:rsidR="001C48F5" w:rsidRDefault="00B45BB5" w:rsidP="001C48F5">
            <w:pPr>
              <w:widowControl w:val="0"/>
              <w:suppressAutoHyphens/>
              <w:autoSpaceDE w:val="0"/>
              <w:autoSpaceDN w:val="0"/>
              <w:adjustRightInd w:val="0"/>
              <w:jc w:val="both"/>
            </w:pPr>
            <w:r w:rsidRPr="00B45BB5">
              <w:rPr>
                <w:rFonts w:ascii="Arial" w:hAnsi="Arial" w:cs="Arial"/>
                <w:b/>
                <w:color w:val="FF0000"/>
                <w:sz w:val="20"/>
                <w:szCs w:val="20"/>
                <w:lang w:eastAsia="pl-PL"/>
              </w:rPr>
              <w:lastRenderedPageBreak/>
              <w:t>Uwaga: Składa każdy wykonawca wraz z ofertą</w:t>
            </w:r>
            <w:r w:rsidR="001C48F5">
              <w:rPr>
                <w:rFonts w:ascii="Arial" w:hAnsi="Arial" w:cs="Arial"/>
                <w:b/>
                <w:color w:val="FF0000"/>
                <w:sz w:val="20"/>
                <w:szCs w:val="20"/>
                <w:lang w:eastAsia="pl-PL"/>
              </w:rPr>
              <w:t>.</w:t>
            </w:r>
            <w:r w:rsidR="001C48F5">
              <w:t xml:space="preserve"> </w:t>
            </w:r>
          </w:p>
          <w:p w14:paraId="1CE7FCE3" w14:textId="0665A9FC"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1C48F5">
              <w:rPr>
                <w:rFonts w:ascii="Arial" w:hAnsi="Arial" w:cs="Arial"/>
                <w:b/>
                <w:color w:val="FF0000"/>
                <w:sz w:val="20"/>
                <w:szCs w:val="20"/>
                <w:lang w:eastAsia="pl-PL"/>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1C48F5">
              <w:rPr>
                <w:rFonts w:ascii="Arial" w:hAnsi="Arial" w:cs="Arial"/>
                <w:b/>
                <w:color w:val="FF0000"/>
                <w:sz w:val="20"/>
                <w:szCs w:val="20"/>
                <w:lang w:eastAsia="pl-PL"/>
              </w:rPr>
              <w:t>pzp</w:t>
            </w:r>
            <w:proofErr w:type="spellEnd"/>
            <w:r w:rsidRPr="001C48F5">
              <w:rPr>
                <w:rFonts w:ascii="Arial" w:hAnsi="Arial" w:cs="Arial"/>
                <w:b/>
                <w:color w:val="FF0000"/>
                <w:sz w:val="20"/>
                <w:szCs w:val="20"/>
                <w:lang w:eastAsia="pl-PL"/>
              </w:rPr>
              <w:t>).</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0F7F13A6" w14:textId="77777777" w:rsidR="007A7193" w:rsidRPr="007A7193" w:rsidRDefault="007A7193" w:rsidP="007A7193">
            <w:pPr>
              <w:widowControl w:val="0"/>
              <w:suppressAutoHyphens/>
              <w:autoSpaceDE w:val="0"/>
              <w:autoSpaceDN w:val="0"/>
              <w:adjustRightInd w:val="0"/>
              <w:spacing w:before="60" w:after="60" w:line="360" w:lineRule="auto"/>
              <w:jc w:val="both"/>
              <w:rPr>
                <w:rFonts w:ascii="Arial" w:hAnsi="Arial" w:cs="Arial"/>
                <w:sz w:val="20"/>
                <w:szCs w:val="20"/>
              </w:rPr>
            </w:pPr>
            <w:r w:rsidRPr="007A7193">
              <w:rPr>
                <w:rFonts w:ascii="Arial" w:hAnsi="Arial" w:cs="Arial"/>
                <w:sz w:val="20"/>
                <w:szCs w:val="20"/>
              </w:rPr>
              <w:t>„Remont drogi powiatowej nr 1371F Osiek – Lubiewko”</w:t>
            </w:r>
          </w:p>
          <w:p w14:paraId="656685F1" w14:textId="3780D906" w:rsidR="00B45BB5" w:rsidRPr="003F48A2" w:rsidRDefault="007A7193" w:rsidP="007A7193">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7A7193">
              <w:rPr>
                <w:rFonts w:ascii="Arial" w:hAnsi="Arial" w:cs="Arial"/>
                <w:sz w:val="20"/>
                <w:szCs w:val="20"/>
              </w:rPr>
              <w:t>nr postępowania: RG.272.9.2020</w:t>
            </w:r>
            <w:r>
              <w:rPr>
                <w:rFonts w:ascii="Arial" w:hAnsi="Arial" w:cs="Arial"/>
                <w:sz w:val="20"/>
                <w:szCs w:val="20"/>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1CAC4853" w14:textId="77777777" w:rsidR="00270876" w:rsidRDefault="00270876"/>
    <w:tbl>
      <w:tblPr>
        <w:tblW w:w="18420" w:type="dxa"/>
        <w:tblLayout w:type="fixed"/>
        <w:tblCellMar>
          <w:left w:w="70" w:type="dxa"/>
          <w:right w:w="70" w:type="dxa"/>
        </w:tblCellMar>
        <w:tblLook w:val="0000" w:firstRow="0" w:lastRow="0" w:firstColumn="0" w:lastColumn="0" w:noHBand="0" w:noVBand="0"/>
      </w:tblPr>
      <w:tblGrid>
        <w:gridCol w:w="9210"/>
        <w:gridCol w:w="9210"/>
      </w:tblGrid>
      <w:tr w:rsidR="001C48F5" w:rsidRPr="00B45BB5" w14:paraId="1EC7C46A" w14:textId="59803C98" w:rsidTr="001C48F5">
        <w:tc>
          <w:tcPr>
            <w:tcW w:w="9210" w:type="dxa"/>
          </w:tcPr>
          <w:p w14:paraId="185F658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c>
          <w:tcPr>
            <w:tcW w:w="9210" w:type="dxa"/>
          </w:tcPr>
          <w:p w14:paraId="27A1827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tc>
      </w:tr>
      <w:tr w:rsidR="001C48F5" w:rsidRPr="00B45BB5" w14:paraId="19F6E3E8" w14:textId="7A17D098" w:rsidTr="001C48F5">
        <w:trPr>
          <w:trHeight w:val="1028"/>
        </w:trPr>
        <w:tc>
          <w:tcPr>
            <w:tcW w:w="9210" w:type="dxa"/>
          </w:tcPr>
          <w:p w14:paraId="59BBA352" w14:textId="77777777" w:rsidR="001C48F5" w:rsidRDefault="001C48F5" w:rsidP="001C48F5">
            <w:pPr>
              <w:widowControl w:val="0"/>
              <w:suppressAutoHyphens/>
              <w:autoSpaceDE w:val="0"/>
              <w:autoSpaceDN w:val="0"/>
              <w:adjustRightInd w:val="0"/>
              <w:jc w:val="both"/>
            </w:pPr>
            <w:r w:rsidRPr="00B45BB5">
              <w:rPr>
                <w:rFonts w:ascii="Arial" w:hAnsi="Arial" w:cs="Arial"/>
                <w:b/>
                <w:color w:val="FF0000"/>
                <w:sz w:val="20"/>
                <w:szCs w:val="20"/>
                <w:lang w:eastAsia="pl-PL"/>
              </w:rPr>
              <w:t>Uwaga: Składa każdy wykonawca wraz z ofertą</w:t>
            </w:r>
            <w:r>
              <w:t xml:space="preserve"> </w:t>
            </w:r>
          </w:p>
          <w:p w14:paraId="70C6E973" w14:textId="7E9D765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 xml:space="preserve">komunikacji elektronicznej (uwaga na art. 18a pkt 4 ustawy o zmianie ustawy </w:t>
            </w:r>
            <w:proofErr w:type="spellStart"/>
            <w:r w:rsidRPr="00B31D68">
              <w:rPr>
                <w:rFonts w:ascii="Arial" w:hAnsi="Arial" w:cs="Arial"/>
                <w:b/>
                <w:color w:val="FF0000"/>
                <w:sz w:val="20"/>
                <w:szCs w:val="20"/>
                <w:lang w:eastAsia="pl-PL"/>
              </w:rPr>
              <w:t>pzp</w:t>
            </w:r>
            <w:proofErr w:type="spellEnd"/>
            <w:r w:rsidRPr="00B31D68">
              <w:rPr>
                <w:rFonts w:ascii="Arial" w:hAnsi="Arial" w:cs="Arial"/>
                <w:b/>
                <w:color w:val="FF0000"/>
                <w:sz w:val="20"/>
                <w:szCs w:val="20"/>
                <w:lang w:eastAsia="pl-PL"/>
              </w:rPr>
              <w:t>).</w:t>
            </w:r>
          </w:p>
        </w:tc>
        <w:tc>
          <w:tcPr>
            <w:tcW w:w="9210" w:type="dxa"/>
          </w:tcPr>
          <w:p w14:paraId="7EAA5997" w14:textId="7777777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0500C292" w14:textId="77777777" w:rsidR="007A7193" w:rsidRPr="007A7193" w:rsidRDefault="007A7193" w:rsidP="007A7193">
            <w:pPr>
              <w:pStyle w:val="Akapitzlist"/>
              <w:widowControl w:val="0"/>
              <w:suppressAutoHyphens/>
              <w:autoSpaceDE w:val="0"/>
              <w:autoSpaceDN w:val="0"/>
              <w:adjustRightInd w:val="0"/>
              <w:spacing w:beforeLines="60" w:before="144" w:afterLines="60" w:after="144" w:line="360" w:lineRule="auto"/>
              <w:ind w:left="0"/>
              <w:rPr>
                <w:rFonts w:ascii="Arial" w:hAnsi="Arial" w:cs="Arial"/>
                <w:sz w:val="20"/>
                <w:szCs w:val="20"/>
              </w:rPr>
            </w:pPr>
            <w:r w:rsidRPr="007A7193">
              <w:rPr>
                <w:rFonts w:ascii="Arial" w:hAnsi="Arial" w:cs="Arial"/>
                <w:sz w:val="20"/>
                <w:szCs w:val="20"/>
              </w:rPr>
              <w:t>„Remont drogi powiatowej nr 1371F Osiek – Lubiewko”</w:t>
            </w:r>
          </w:p>
          <w:p w14:paraId="552CC92F" w14:textId="5318F405" w:rsidR="00B45BB5" w:rsidRPr="000F302D" w:rsidRDefault="007A7193" w:rsidP="007A7193">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sidRPr="007A7193">
              <w:rPr>
                <w:rFonts w:ascii="Arial" w:hAnsi="Arial" w:cs="Arial"/>
                <w:sz w:val="20"/>
                <w:szCs w:val="20"/>
              </w:rPr>
              <w:t>nr postępowania: RG.272.9.2020</w:t>
            </w:r>
            <w:r>
              <w:rPr>
                <w:rFonts w:ascii="Arial" w:hAnsi="Arial" w:cs="Arial"/>
                <w:sz w:val="20"/>
                <w:szCs w:val="20"/>
              </w:rPr>
              <w:t xml:space="preserve"> </w:t>
            </w:r>
            <w:r w:rsidR="003F48A2">
              <w:rPr>
                <w:rFonts w:ascii="Arial" w:hAnsi="Arial" w:cs="Arial"/>
                <w:color w:val="000000"/>
                <w:sz w:val="20"/>
                <w:szCs w:val="20"/>
              </w:rPr>
              <w:t xml:space="preserve">prowadzonym </w:t>
            </w:r>
            <w:r w:rsidR="003F48A2" w:rsidRPr="00B45BB5">
              <w:rPr>
                <w:rFonts w:ascii="Arial" w:hAnsi="Arial" w:cs="Arial"/>
                <w:color w:val="000000"/>
                <w:sz w:val="20"/>
                <w:szCs w:val="20"/>
              </w:rPr>
              <w:t xml:space="preserve">przez: </w:t>
            </w:r>
            <w:r w:rsidR="003F48A2">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rsidTr="002D6A49">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1EC9F11B" w:rsidR="005972E1" w:rsidRDefault="002D6A49" w:rsidP="002D6A49">
      <w:pPr>
        <w:jc w:val="both"/>
        <w:rPr>
          <w:rFonts w:ascii="Arial" w:hAnsi="Arial" w:cs="Arial"/>
          <w:b/>
          <w:bCs/>
          <w:color w:val="FF0000"/>
          <w:sz w:val="20"/>
          <w:szCs w:val="20"/>
        </w:rPr>
      </w:pPr>
      <w:r w:rsidRPr="002D6A49">
        <w:rPr>
          <w:rFonts w:ascii="Arial" w:hAnsi="Arial" w:cs="Arial"/>
          <w:b/>
          <w:bCs/>
          <w:color w:val="FF0000"/>
          <w:sz w:val="20"/>
          <w:szCs w:val="20"/>
        </w:rPr>
        <w:t xml:space="preserve">Dokument pod rygorem nieważności wykonawca składa w formie pisemnej. Zamawiający nie dopuszcza złożenia go w formie elektronicznej poprzez środek komunikacji elektronicznej (uwaga na art. 18a pkt 4 ustawy o zmianie ustawy </w:t>
      </w:r>
      <w:proofErr w:type="spellStart"/>
      <w:r w:rsidRPr="002D6A49">
        <w:rPr>
          <w:rFonts w:ascii="Arial" w:hAnsi="Arial" w:cs="Arial"/>
          <w:b/>
          <w:bCs/>
          <w:color w:val="FF0000"/>
          <w:sz w:val="20"/>
          <w:szCs w:val="20"/>
        </w:rPr>
        <w:t>pzp</w:t>
      </w:r>
      <w:proofErr w:type="spellEnd"/>
      <w:r w:rsidRPr="002D6A49">
        <w:rPr>
          <w:rFonts w:ascii="Arial" w:hAnsi="Arial" w:cs="Arial"/>
          <w:b/>
          <w:bCs/>
          <w:color w:val="FF0000"/>
          <w:sz w:val="20"/>
          <w:szCs w:val="20"/>
        </w:rPr>
        <w:t>).</w:t>
      </w:r>
    </w:p>
    <w:p w14:paraId="443361CA" w14:textId="77777777" w:rsidR="002D6A49" w:rsidRPr="002D6A49" w:rsidRDefault="002D6A49" w:rsidP="002D6A49">
      <w:pPr>
        <w:jc w:val="both"/>
        <w:rPr>
          <w:rFonts w:ascii="Arial" w:hAnsi="Arial" w:cs="Arial"/>
          <w:b/>
          <w:bCs/>
          <w:color w:val="FF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42B33CD0" w14:textId="77777777" w:rsidR="007A7193" w:rsidRPr="007A7193" w:rsidRDefault="007A7193" w:rsidP="007A7193">
            <w:pPr>
              <w:widowControl w:val="0"/>
              <w:suppressAutoHyphens/>
              <w:autoSpaceDE w:val="0"/>
              <w:autoSpaceDN w:val="0"/>
              <w:adjustRightInd w:val="0"/>
              <w:spacing w:before="60" w:after="60" w:line="360" w:lineRule="auto"/>
              <w:jc w:val="both"/>
              <w:rPr>
                <w:rFonts w:ascii="Arial" w:hAnsi="Arial" w:cs="Arial"/>
                <w:sz w:val="20"/>
                <w:szCs w:val="20"/>
              </w:rPr>
            </w:pPr>
            <w:r w:rsidRPr="007A7193">
              <w:rPr>
                <w:rFonts w:ascii="Arial" w:hAnsi="Arial" w:cs="Arial"/>
                <w:sz w:val="20"/>
                <w:szCs w:val="20"/>
              </w:rPr>
              <w:t>„Remont drogi powiatowej nr 1371F Osiek – Lubiewko”</w:t>
            </w:r>
          </w:p>
          <w:p w14:paraId="2F1B9274" w14:textId="7B64F0FD" w:rsidR="003F48A2" w:rsidRDefault="007A7193" w:rsidP="007A7193">
            <w:pPr>
              <w:widowControl w:val="0"/>
              <w:suppressAutoHyphens/>
              <w:autoSpaceDE w:val="0"/>
              <w:autoSpaceDN w:val="0"/>
              <w:adjustRightInd w:val="0"/>
              <w:spacing w:before="60" w:after="60" w:line="360" w:lineRule="auto"/>
              <w:jc w:val="both"/>
              <w:rPr>
                <w:rFonts w:ascii="Arial" w:hAnsi="Arial" w:cs="Arial"/>
                <w:sz w:val="20"/>
                <w:szCs w:val="20"/>
              </w:rPr>
            </w:pPr>
            <w:r w:rsidRPr="007A7193">
              <w:rPr>
                <w:rFonts w:ascii="Arial" w:hAnsi="Arial" w:cs="Arial"/>
                <w:sz w:val="20"/>
                <w:szCs w:val="20"/>
              </w:rPr>
              <w:t>nr postępowania: RG.272.9.2020</w:t>
            </w:r>
            <w:r>
              <w:rPr>
                <w:rFonts w:ascii="Arial" w:hAnsi="Arial" w:cs="Arial"/>
                <w:sz w:val="20"/>
                <w:szCs w:val="20"/>
              </w:rPr>
              <w:t xml:space="preserve"> </w:t>
            </w:r>
            <w:r w:rsidR="003F48A2" w:rsidRPr="003F48A2">
              <w:rPr>
                <w:rFonts w:ascii="Arial" w:hAnsi="Arial" w:cs="Arial"/>
                <w:sz w:val="20"/>
                <w:szCs w:val="20"/>
              </w:rPr>
              <w:t xml:space="preserve">prowadzonym przez: Powiat Strzelecko-Drezdenecki ul. Ks. St. Wyszyńskiego 7, 66-500 Strzelce Krajeńskie </w:t>
            </w:r>
          </w:p>
          <w:p w14:paraId="6BF908C7" w14:textId="2CBC4ED5" w:rsidR="00B45BB5" w:rsidRPr="00526E43" w:rsidRDefault="00B45BB5" w:rsidP="00526E43">
            <w:pPr>
              <w:pStyle w:val="Akapitzlist"/>
              <w:widowControl w:val="0"/>
              <w:numPr>
                <w:ilvl w:val="0"/>
                <w:numId w:val="26"/>
              </w:numPr>
              <w:suppressAutoHyphens/>
              <w:autoSpaceDE w:val="0"/>
              <w:autoSpaceDN w:val="0"/>
              <w:adjustRightInd w:val="0"/>
              <w:spacing w:before="60" w:after="60" w:line="360" w:lineRule="auto"/>
              <w:rPr>
                <w:rFonts w:ascii="Arial" w:hAnsi="Arial" w:cs="Arial"/>
                <w:sz w:val="20"/>
                <w:szCs w:val="20"/>
              </w:rPr>
            </w:pPr>
            <w:r w:rsidRPr="00526E43">
              <w:rPr>
                <w:rFonts w:ascii="Arial" w:hAnsi="Arial" w:cs="Arial"/>
                <w:sz w:val="20"/>
                <w:szCs w:val="20"/>
              </w:rPr>
              <w:lastRenderedPageBreak/>
              <w:t>udostępniam Wykonawcy ww. zasoby, w następującym zakresie</w:t>
            </w:r>
            <w:r w:rsidRPr="00B45BB5">
              <w:rPr>
                <w:vertAlign w:val="superscript"/>
              </w:rPr>
              <w:footnoteReference w:id="7"/>
            </w:r>
            <w:r w:rsidR="00D00BB2" w:rsidRPr="00526E43">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4AC2AC02"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r w:rsidR="004E2604">
              <w:rPr>
                <w:rFonts w:ascii="Arial" w:hAnsi="Arial" w:cs="Arial"/>
                <w:sz w:val="20"/>
                <w:szCs w:val="20"/>
              </w:rPr>
              <w:t>usługi</w:t>
            </w:r>
            <w:r w:rsidRPr="00B45BB5">
              <w:rPr>
                <w:rFonts w:ascii="Arial" w:hAnsi="Arial" w:cs="Arial"/>
                <w:sz w:val="20"/>
                <w:szCs w:val="20"/>
              </w:rPr>
              <w:t>, których dotyczą udostępniane zasoby odnoszące</w:t>
            </w:r>
            <w:r w:rsidR="004E2604">
              <w:rPr>
                <w:rFonts w:ascii="Arial" w:hAnsi="Arial" w:cs="Arial"/>
                <w:sz w:val="20"/>
                <w:szCs w:val="20"/>
              </w:rPr>
              <w:t xml:space="preserve"> się do warunków</w:t>
            </w:r>
          </w:p>
        </w:tc>
      </w:tr>
      <w:tr w:rsidR="00B45BB5" w:rsidRPr="00B45BB5" w14:paraId="06FC9BAC" w14:textId="77777777">
        <w:tc>
          <w:tcPr>
            <w:tcW w:w="9210" w:type="dxa"/>
          </w:tcPr>
          <w:p w14:paraId="26F7AEE0" w14:textId="4B4ED52F"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udziału</w:t>
            </w:r>
            <w:r w:rsidR="00B45BB5" w:rsidRPr="00B45BB5">
              <w:rPr>
                <w:rFonts w:ascii="Arial" w:hAnsi="Arial" w:cs="Arial"/>
                <w:sz w:val="20"/>
                <w:szCs w:val="20"/>
              </w:rPr>
              <w:t>, na których polega Wykonaw</w:t>
            </w:r>
            <w:r>
              <w:rPr>
                <w:rFonts w:ascii="Arial" w:hAnsi="Arial" w:cs="Arial"/>
                <w:sz w:val="20"/>
                <w:szCs w:val="20"/>
              </w:rPr>
              <w:t>ca : ________</w:t>
            </w:r>
            <w:r w:rsidR="004E2604">
              <w:rPr>
                <w:rFonts w:ascii="Arial" w:hAnsi="Arial" w:cs="Arial"/>
                <w:sz w:val="20"/>
                <w:szCs w:val="20"/>
              </w:rPr>
              <w:t>______________</w:t>
            </w:r>
            <w:r>
              <w:rPr>
                <w:rFonts w:ascii="Arial" w:hAnsi="Arial" w:cs="Arial"/>
                <w:sz w:val="20"/>
                <w:szCs w:val="20"/>
              </w:rPr>
              <w:t>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0A830B91" w:rsidR="00B45BB5" w:rsidRPr="001C48F5" w:rsidRDefault="00B45BB5" w:rsidP="004E2604">
            <w:pPr>
              <w:widowControl w:val="0"/>
              <w:suppressAutoHyphens/>
              <w:jc w:val="both"/>
              <w:rPr>
                <w:rFonts w:ascii="Arial" w:eastAsia="Arial Unicode MS" w:hAnsi="Arial" w:cs="Arial"/>
                <w:b/>
                <w:color w:val="FF0000"/>
                <w:sz w:val="20"/>
                <w:szCs w:val="20"/>
                <w:lang w:eastAsia="pl-PL"/>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r w:rsidR="001C48F5" w:rsidRPr="001C48F5">
              <w:rPr>
                <w:rFonts w:ascii="Arial" w:eastAsia="Arial Unicode MS" w:hAnsi="Arial" w:cs="Arial"/>
                <w:b/>
                <w:color w:val="FF0000"/>
                <w:sz w:val="20"/>
                <w:szCs w:val="20"/>
                <w:lang w:eastAsia="pl-PL"/>
              </w:rPr>
              <w:t>). Zamawiający wymaga</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złożenia takiego oświadczenia w formie pisemnej. Zamawiający dopuszcza złożenie go także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w formie elektronicznej poprzez środek komunikacji elektronicznej (podpisany kwalifikowanym</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podpisem elektronicznym).</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1B46341"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w:t>
            </w:r>
            <w:r w:rsidR="004E2604">
              <w:rPr>
                <w:rFonts w:ascii="Arial" w:hAnsi="Arial" w:cs="Arial"/>
                <w:sz w:val="20"/>
                <w:szCs w:val="20"/>
              </w:rPr>
              <w:t>20</w:t>
            </w:r>
            <w:r w:rsidR="00270876">
              <w:rPr>
                <w:rFonts w:ascii="Arial" w:hAnsi="Arial" w:cs="Arial"/>
                <w:sz w:val="20"/>
                <w:szCs w:val="20"/>
              </w:rPr>
              <w:t xml:space="preserve"> r.</w:t>
            </w:r>
            <w:r w:rsidR="00270876" w:rsidRPr="00B45BB5">
              <w:rPr>
                <w:rFonts w:ascii="Arial" w:hAnsi="Arial" w:cs="Arial"/>
                <w:sz w:val="20"/>
                <w:szCs w:val="20"/>
              </w:rPr>
              <w:t xml:space="preserve"> poz. </w:t>
            </w:r>
            <w:r w:rsidR="004E2604">
              <w:rPr>
                <w:rFonts w:ascii="Arial" w:hAnsi="Arial" w:cs="Arial"/>
                <w:sz w:val="20"/>
                <w:szCs w:val="20"/>
              </w:rPr>
              <w:t>1076</w:t>
            </w:r>
            <w:r w:rsidR="00270876">
              <w:rPr>
                <w:rFonts w:ascii="Arial" w:hAnsi="Arial" w:cs="Arial"/>
                <w:sz w:val="20"/>
                <w:szCs w:val="20"/>
              </w:rPr>
              <w:t>).</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4E2604">
            <w:pPr>
              <w:widowControl w:val="0"/>
              <w:suppressAutoHyphens/>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4E2604">
            <w:pPr>
              <w:widowControl w:val="0"/>
              <w:suppressAutoHyphens/>
              <w:rPr>
                <w:rFonts w:ascii="Arial" w:hAnsi="Arial" w:cs="Arial"/>
                <w:sz w:val="20"/>
                <w:szCs w:val="20"/>
              </w:rPr>
            </w:pPr>
          </w:p>
        </w:tc>
        <w:tc>
          <w:tcPr>
            <w:tcW w:w="5661" w:type="dxa"/>
          </w:tcPr>
          <w:p w14:paraId="5AF2CB8D" w14:textId="77777777" w:rsidR="005972E1" w:rsidRDefault="005972E1" w:rsidP="004E2604">
            <w:pPr>
              <w:widowControl w:val="0"/>
              <w:suppressAutoHyphens/>
              <w:rPr>
                <w:rFonts w:ascii="Arial" w:hAnsi="Arial" w:cs="Arial"/>
                <w:sz w:val="20"/>
                <w:szCs w:val="20"/>
              </w:rPr>
            </w:pPr>
          </w:p>
          <w:p w14:paraId="5317F658" w14:textId="54FF231C" w:rsidR="004E2604" w:rsidRPr="00B45BB5" w:rsidRDefault="004E2604" w:rsidP="004E2604">
            <w:pPr>
              <w:widowControl w:val="0"/>
              <w:suppressAutoHyphens/>
              <w:rPr>
                <w:rFonts w:ascii="Arial" w:hAnsi="Arial" w:cs="Arial"/>
                <w:sz w:val="20"/>
                <w:szCs w:val="20"/>
              </w:rPr>
            </w:pPr>
          </w:p>
        </w:tc>
      </w:tr>
    </w:tbl>
    <w:p w14:paraId="4C873DCA" w14:textId="77777777" w:rsidR="005972E1" w:rsidRPr="00B45BB5" w:rsidRDefault="005972E1" w:rsidP="004E2604"/>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219AC1F5" w14:textId="77777777" w:rsidR="004E2604" w:rsidRDefault="004E2604" w:rsidP="004E2604">
            <w:pPr>
              <w:widowControl w:val="0"/>
              <w:tabs>
                <w:tab w:val="left" w:pos="4863"/>
              </w:tabs>
              <w:suppressAutoHyphens/>
              <w:jc w:val="right"/>
              <w:rPr>
                <w:rFonts w:ascii="Arial" w:hAnsi="Arial" w:cs="Arial"/>
                <w:sz w:val="20"/>
                <w:szCs w:val="20"/>
              </w:rPr>
            </w:pPr>
          </w:p>
          <w:p w14:paraId="7B5A48E5" w14:textId="7CF6C2C4"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23831AE3"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00B36357" w14:textId="77777777" w:rsidR="004E2604" w:rsidRDefault="004E2604" w:rsidP="004E2604">
            <w:pPr>
              <w:widowControl w:val="0"/>
              <w:suppressAutoHyphens/>
              <w:ind w:left="5400"/>
              <w:jc w:val="both"/>
              <w:rPr>
                <w:rFonts w:ascii="Arial" w:hAnsi="Arial" w:cs="Arial"/>
                <w:i/>
                <w:iCs/>
                <w:sz w:val="16"/>
                <w:szCs w:val="16"/>
              </w:rPr>
            </w:pPr>
          </w:p>
          <w:p w14:paraId="370A0FB8" w14:textId="77AB4643" w:rsidR="004E2604" w:rsidRPr="006374F1" w:rsidRDefault="004E2604" w:rsidP="004E2604">
            <w:pPr>
              <w:widowControl w:val="0"/>
              <w:suppressAutoHyphens/>
              <w:ind w:left="5400"/>
              <w:jc w:val="both"/>
              <w:rPr>
                <w:rFonts w:ascii="Arial" w:hAnsi="Arial" w:cs="Arial"/>
                <w:i/>
                <w:iCs/>
                <w:sz w:val="16"/>
                <w:szCs w:val="16"/>
              </w:rPr>
            </w:pPr>
          </w:p>
        </w:tc>
      </w:tr>
      <w:tr w:rsidR="00B45BB5" w:rsidRPr="00B45BB5" w14:paraId="7B9D5822" w14:textId="77777777">
        <w:tc>
          <w:tcPr>
            <w:tcW w:w="9210" w:type="dxa"/>
          </w:tcPr>
          <w:p w14:paraId="4DA63072" w14:textId="77777777" w:rsidR="00B45BB5" w:rsidRPr="00B45BB5" w:rsidRDefault="00B45BB5" w:rsidP="004E2604">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75263BD5" w14:textId="77777777" w:rsidR="00B45BB5" w:rsidRDefault="00B45BB5" w:rsidP="004E2604">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p w14:paraId="5E4AFE92" w14:textId="490F9079" w:rsidR="004E2604" w:rsidRPr="006374F1" w:rsidRDefault="004E2604" w:rsidP="004E2604">
            <w:pPr>
              <w:widowControl w:val="0"/>
              <w:suppressAutoHyphens/>
              <w:ind w:left="5400"/>
              <w:jc w:val="both"/>
              <w:rPr>
                <w:rFonts w:ascii="Arial" w:hAnsi="Arial" w:cs="Arial"/>
                <w:i/>
                <w:iCs/>
                <w:sz w:val="16"/>
                <w:szCs w:val="16"/>
              </w:rPr>
            </w:pPr>
          </w:p>
        </w:tc>
      </w:tr>
      <w:tr w:rsidR="00B45BB5" w:rsidRPr="004E2604" w14:paraId="7658B7BF" w14:textId="77777777">
        <w:tc>
          <w:tcPr>
            <w:tcW w:w="9210" w:type="dxa"/>
          </w:tcPr>
          <w:p w14:paraId="07EEFC7B" w14:textId="7EB0749A" w:rsidR="00B45BB5" w:rsidRPr="004E2604" w:rsidRDefault="004E2604" w:rsidP="004E2604">
            <w:pPr>
              <w:widowControl w:val="0"/>
              <w:suppressAutoHyphens/>
              <w:rPr>
                <w:rFonts w:ascii="Arial" w:hAnsi="Arial" w:cs="Arial"/>
                <w:b/>
                <w:bCs/>
                <w:sz w:val="20"/>
                <w:szCs w:val="20"/>
              </w:rPr>
            </w:pPr>
            <w:r w:rsidRPr="004E2604">
              <w:rPr>
                <w:rFonts w:ascii="Arial" w:hAnsi="Arial" w:cs="Arial"/>
                <w:b/>
                <w:bCs/>
                <w:sz w:val="20"/>
                <w:szCs w:val="20"/>
              </w:rPr>
              <w:t>_________________________________________________________________________________</w:t>
            </w:r>
          </w:p>
        </w:tc>
      </w:tr>
      <w:tr w:rsidR="00B45BB5" w:rsidRPr="00B45BB5" w14:paraId="1AD58239" w14:textId="77777777">
        <w:tc>
          <w:tcPr>
            <w:tcW w:w="9210" w:type="dxa"/>
          </w:tcPr>
          <w:p w14:paraId="448E1C03" w14:textId="1A1AA7F2"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w:t>
            </w:r>
            <w:r w:rsidR="004E2604">
              <w:rPr>
                <w:rFonts w:ascii="Arial" w:hAnsi="Arial" w:cs="Arial"/>
                <w:sz w:val="20"/>
                <w:szCs w:val="20"/>
              </w:rPr>
              <w:t>20</w:t>
            </w:r>
            <w:r w:rsidR="00DC4FF9">
              <w:rPr>
                <w:rFonts w:ascii="Arial" w:hAnsi="Arial" w:cs="Arial"/>
                <w:sz w:val="20"/>
                <w:szCs w:val="20"/>
              </w:rPr>
              <w:t xml:space="preserve"> r.</w:t>
            </w:r>
            <w:r w:rsidR="00DC4FF9" w:rsidRPr="00B45BB5">
              <w:rPr>
                <w:rFonts w:ascii="Arial" w:hAnsi="Arial" w:cs="Arial"/>
                <w:sz w:val="20"/>
                <w:szCs w:val="20"/>
              </w:rPr>
              <w:t xml:space="preserve"> poz. </w:t>
            </w:r>
            <w:r w:rsidR="004E2604">
              <w:rPr>
                <w:rFonts w:ascii="Arial" w:hAnsi="Arial" w:cs="Arial"/>
                <w:sz w:val="20"/>
                <w:szCs w:val="20"/>
              </w:rPr>
              <w:t>1076</w:t>
            </w:r>
            <w:r w:rsidR="00DC4FF9">
              <w:rPr>
                <w:rFonts w:ascii="Arial" w:hAnsi="Arial" w:cs="Arial"/>
                <w:sz w:val="20"/>
                <w:szCs w:val="20"/>
              </w:rPr>
              <w:t>).</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9210" w:type="dxa"/>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6D761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6D7612" w:rsidRPr="00B45BB5" w14:paraId="04A1CAED" w14:textId="77777777" w:rsidTr="006D7612">
        <w:trPr>
          <w:trHeight w:val="1449"/>
        </w:trPr>
        <w:tc>
          <w:tcPr>
            <w:tcW w:w="9210" w:type="dxa"/>
          </w:tcPr>
          <w:p w14:paraId="4F0B6EAD" w14:textId="77777777" w:rsidR="006D7612" w:rsidRPr="001C48F5" w:rsidRDefault="006D7612" w:rsidP="006D7612">
            <w:pPr>
              <w:widowControl w:val="0"/>
              <w:suppressAutoHyphens/>
              <w:spacing w:before="100" w:beforeAutospacing="1" w:after="100" w:afterAutospacing="1"/>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t xml:space="preserve"> </w:t>
            </w:r>
            <w:r w:rsidRPr="001C48F5">
              <w:rPr>
                <w:rFonts w:ascii="Arial" w:eastAsia="Arial Unicode MS" w:hAnsi="Arial" w:cs="Arial"/>
                <w:b/>
                <w:color w:val="FF0000"/>
                <w:sz w:val="20"/>
                <w:szCs w:val="20"/>
                <w:lang w:eastAsia="pl-PL"/>
              </w:rPr>
              <w:t>Dokumenty te, wykonawcy mają obowiązek</w:t>
            </w:r>
            <w:r>
              <w:rPr>
                <w:rFonts w:ascii="Arial" w:eastAsia="Arial Unicode MS" w:hAnsi="Arial" w:cs="Arial"/>
                <w:b/>
                <w:color w:val="FF0000"/>
                <w:sz w:val="20"/>
                <w:szCs w:val="20"/>
                <w:lang w:eastAsia="pl-PL"/>
              </w:rPr>
              <w:t xml:space="preserve"> </w:t>
            </w:r>
            <w:r w:rsidRPr="001C48F5">
              <w:rPr>
                <w:rFonts w:ascii="Arial" w:eastAsia="Arial Unicode MS" w:hAnsi="Arial" w:cs="Arial"/>
                <w:b/>
                <w:color w:val="FF0000"/>
                <w:sz w:val="20"/>
                <w:szCs w:val="20"/>
                <w:lang w:eastAsia="pl-PL"/>
              </w:rPr>
              <w:t>złożyć w formie pisemnej. Zamawiający dopuszcza złożenie tego dokumentu także w formie</w:t>
            </w:r>
            <w:r>
              <w:rPr>
                <w:rFonts w:ascii="Arial" w:eastAsia="Arial Unicode MS" w:hAnsi="Arial" w:cs="Arial"/>
                <w:b/>
                <w:color w:val="FF0000"/>
                <w:sz w:val="20"/>
                <w:szCs w:val="20"/>
                <w:lang w:eastAsia="pl-PL"/>
              </w:rPr>
              <w:t xml:space="preserve"> </w:t>
            </w:r>
            <w:r w:rsidRPr="001C48F5">
              <w:rPr>
                <w:rFonts w:ascii="Arial" w:eastAsia="Arial Unicode MS" w:hAnsi="Arial" w:cs="Arial"/>
                <w:b/>
                <w:color w:val="FF0000"/>
                <w:sz w:val="20"/>
                <w:szCs w:val="20"/>
                <w:lang w:eastAsia="pl-PL"/>
              </w:rPr>
              <w:t>elektronicznej poprzez środek komunikacji elektronicznej</w:t>
            </w:r>
            <w:r>
              <w:rPr>
                <w:rFonts w:ascii="Arial" w:eastAsia="Arial Unicode MS" w:hAnsi="Arial" w:cs="Arial"/>
                <w:b/>
                <w:color w:val="FF0000"/>
                <w:sz w:val="20"/>
                <w:szCs w:val="20"/>
                <w:lang w:eastAsia="pl-PL"/>
              </w:rPr>
              <w:t xml:space="preserve"> </w:t>
            </w:r>
            <w:r w:rsidRPr="00561173">
              <w:rPr>
                <w:rFonts w:ascii="Arial" w:eastAsia="Arial Unicode MS" w:hAnsi="Arial" w:cs="Arial"/>
                <w:b/>
                <w:color w:val="FF0000"/>
                <w:sz w:val="20"/>
                <w:szCs w:val="20"/>
                <w:lang w:eastAsia="pl-PL"/>
              </w:rPr>
              <w:t>(podpisany kwalifikowanym podpisem elektronicznym).</w:t>
            </w:r>
          </w:p>
        </w:tc>
      </w:tr>
    </w:tbl>
    <w:p w14:paraId="4DF2A509" w14:textId="15F63DBC" w:rsidR="006D7612"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6D7612" w:rsidRPr="00B45BB5" w14:paraId="0650F207" w14:textId="77777777" w:rsidTr="001031D5">
        <w:trPr>
          <w:trHeight w:val="1365"/>
        </w:trPr>
        <w:tc>
          <w:tcPr>
            <w:tcW w:w="3420" w:type="dxa"/>
          </w:tcPr>
          <w:p w14:paraId="70B23A49" w14:textId="77777777" w:rsidR="006D7612" w:rsidRPr="00B45BB5" w:rsidRDefault="006D7612" w:rsidP="001031D5">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0072F191" w14:textId="77777777" w:rsidR="006D7612" w:rsidRPr="00B45BB5" w:rsidRDefault="006D7612" w:rsidP="001031D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54AA02A5" w14:textId="77777777" w:rsidR="006D7612" w:rsidRPr="00B45BB5" w:rsidRDefault="006D7612" w:rsidP="001031D5">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19344BE9" w14:textId="77777777" w:rsidR="006D7612" w:rsidRPr="00B45BB5" w:rsidRDefault="006D7612" w:rsidP="001031D5">
            <w:pPr>
              <w:widowControl w:val="0"/>
              <w:suppressAutoHyphens/>
              <w:spacing w:line="360" w:lineRule="auto"/>
              <w:jc w:val="center"/>
              <w:rPr>
                <w:rFonts w:ascii="Arial" w:hAnsi="Arial" w:cs="Arial"/>
                <w:b/>
                <w:bCs/>
                <w:color w:val="000000"/>
                <w:sz w:val="20"/>
                <w:szCs w:val="24"/>
              </w:rPr>
            </w:pPr>
          </w:p>
        </w:tc>
      </w:tr>
    </w:tbl>
    <w:p w14:paraId="6A61BBD9" w14:textId="77777777" w:rsidR="006D7612"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427074B5" w14:textId="77777777" w:rsidR="006D7612" w:rsidRPr="006F697C" w:rsidRDefault="006D7612" w:rsidP="006D7612">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ROBÓT BUDOWLANYCH WYKONANYCH NIE WCZEŚNIEJ NIŻ W OKRESIE OSTATNICH 5 LAT PRZED UPŁYWEM TERMINU 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6D7612" w:rsidRPr="006F697C" w14:paraId="72DCF013" w14:textId="77777777" w:rsidTr="001031D5">
        <w:trPr>
          <w:trHeight w:val="765"/>
        </w:trPr>
        <w:tc>
          <w:tcPr>
            <w:tcW w:w="536" w:type="dxa"/>
            <w:tcBorders>
              <w:top w:val="single" w:sz="2" w:space="0" w:color="000000"/>
              <w:left w:val="single" w:sz="2" w:space="0" w:color="000000"/>
              <w:bottom w:val="single" w:sz="2" w:space="0" w:color="000000"/>
            </w:tcBorders>
            <w:shd w:val="clear" w:color="auto" w:fill="D8D8D8"/>
          </w:tcPr>
          <w:p w14:paraId="6F3A2DC6"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25FB05F5"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2A2059C1"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361FFB1C" w14:textId="77777777" w:rsidR="006D7612" w:rsidRPr="004773B8" w:rsidRDefault="006D7612" w:rsidP="001031D5">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03F12B48" w14:textId="77777777" w:rsidR="006D7612" w:rsidRPr="004773B8" w:rsidRDefault="006D7612" w:rsidP="001031D5">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56160EEB" w14:textId="77777777" w:rsidR="006D7612" w:rsidRPr="004773B8" w:rsidRDefault="006D7612" w:rsidP="001031D5">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27473C31" w14:textId="77777777" w:rsidR="006D7612" w:rsidRPr="004773B8" w:rsidRDefault="006D7612" w:rsidP="001031D5">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6D7612" w:rsidRPr="006F697C" w14:paraId="44AD576D" w14:textId="77777777" w:rsidTr="008F4FD6">
        <w:trPr>
          <w:trHeight w:val="2451"/>
        </w:trPr>
        <w:tc>
          <w:tcPr>
            <w:tcW w:w="536" w:type="dxa"/>
            <w:tcBorders>
              <w:top w:val="single" w:sz="2" w:space="0" w:color="000000"/>
              <w:left w:val="single" w:sz="2" w:space="0" w:color="000000"/>
              <w:bottom w:val="single" w:sz="2" w:space="0" w:color="000000"/>
            </w:tcBorders>
          </w:tcPr>
          <w:p w14:paraId="20F305A9" w14:textId="77777777" w:rsidR="006D7612" w:rsidRPr="006F697C" w:rsidRDefault="006D7612" w:rsidP="001031D5">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262CE882"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23E07AFA"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75DA81B0"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5AAE37F8" w14:textId="77777777" w:rsidR="006D7612" w:rsidRPr="006F697C" w:rsidRDefault="006D7612" w:rsidP="001031D5">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68A608D2" w14:textId="77777777" w:rsidR="006D7612" w:rsidRPr="006F697C" w:rsidRDefault="006D7612" w:rsidP="001031D5">
            <w:pPr>
              <w:widowControl w:val="0"/>
              <w:suppressAutoHyphens/>
              <w:autoSpaceDE w:val="0"/>
              <w:snapToGrid w:val="0"/>
              <w:jc w:val="center"/>
              <w:rPr>
                <w:rFonts w:ascii="Calibri" w:hAnsi="Calibri" w:cs="Calibri"/>
                <w:lang w:eastAsia="ar-SA"/>
              </w:rPr>
            </w:pPr>
          </w:p>
        </w:tc>
      </w:tr>
    </w:tbl>
    <w:p w14:paraId="48FFC318" w14:textId="77777777" w:rsidR="006D7612" w:rsidRPr="004773B8" w:rsidRDefault="006D7612" w:rsidP="006D7612">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16EC4909" w14:textId="77777777" w:rsidR="006D7612" w:rsidRPr="004773B8" w:rsidRDefault="006D7612" w:rsidP="006D7612">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1BAA588" w14:textId="77777777" w:rsidR="006D7612" w:rsidRDefault="006D7612" w:rsidP="006D7612">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706CFBEA" w14:textId="77777777" w:rsidR="006D7612" w:rsidRDefault="006D7612" w:rsidP="006D7612">
      <w:pPr>
        <w:suppressAutoHyphens/>
        <w:jc w:val="both"/>
        <w:rPr>
          <w:rFonts w:ascii="Calibri" w:hAnsi="Calibri" w:cs="Calibri"/>
          <w:b/>
          <w:i/>
          <w:sz w:val="18"/>
          <w:szCs w:val="18"/>
          <w:lang w:eastAsia="ar-SA"/>
        </w:rPr>
      </w:pPr>
    </w:p>
    <w:p w14:paraId="200931FA" w14:textId="77777777" w:rsidR="006D7612" w:rsidRDefault="006D7612" w:rsidP="006D7612">
      <w:pPr>
        <w:suppressAutoHyphens/>
        <w:jc w:val="both"/>
        <w:rPr>
          <w:rFonts w:ascii="Calibri" w:hAnsi="Calibri" w:cs="Calibri"/>
          <w:b/>
          <w:i/>
          <w:sz w:val="18"/>
          <w:szCs w:val="18"/>
          <w:lang w:eastAsia="ar-SA"/>
        </w:rPr>
      </w:pPr>
    </w:p>
    <w:p w14:paraId="1BCF18DE" w14:textId="77777777" w:rsidR="006D7612" w:rsidRPr="004773B8" w:rsidRDefault="006D7612" w:rsidP="006D7612">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6D7612" w:rsidRPr="00B45BB5" w14:paraId="70D5228F" w14:textId="77777777" w:rsidTr="001031D5">
        <w:tc>
          <w:tcPr>
            <w:tcW w:w="9210" w:type="dxa"/>
          </w:tcPr>
          <w:p w14:paraId="72F9B657" w14:textId="77777777" w:rsidR="006D7612" w:rsidRPr="00B45BB5" w:rsidRDefault="006D7612" w:rsidP="008F4FD6">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D7612" w:rsidRPr="006374F1" w14:paraId="62C78D00" w14:textId="77777777" w:rsidTr="001031D5">
        <w:tc>
          <w:tcPr>
            <w:tcW w:w="9210" w:type="dxa"/>
          </w:tcPr>
          <w:p w14:paraId="3B9BCB00" w14:textId="77777777" w:rsidR="006D7612" w:rsidRPr="006374F1" w:rsidRDefault="006D7612" w:rsidP="008F4FD6">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D7612" w:rsidRPr="00B45BB5" w14:paraId="6C55EDF5" w14:textId="77777777" w:rsidTr="001031D5">
        <w:tc>
          <w:tcPr>
            <w:tcW w:w="9210" w:type="dxa"/>
          </w:tcPr>
          <w:p w14:paraId="1C791637" w14:textId="77777777" w:rsidR="006D7612" w:rsidRPr="00B45BB5" w:rsidRDefault="006D7612" w:rsidP="008F4FD6">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D7612" w:rsidRPr="006374F1" w14:paraId="2AE1AB13" w14:textId="77777777" w:rsidTr="001031D5">
        <w:tc>
          <w:tcPr>
            <w:tcW w:w="9210" w:type="dxa"/>
          </w:tcPr>
          <w:p w14:paraId="3796AFC3" w14:textId="77777777" w:rsidR="006D7612" w:rsidRPr="006374F1" w:rsidRDefault="006D7612" w:rsidP="008F4FD6">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bookmarkStart w:id="10" w:name="_Hlk44406421"/>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0592F198" w:rsidR="009A6901" w:rsidRPr="001C48F5" w:rsidRDefault="009A6901" w:rsidP="004E2604">
            <w:pPr>
              <w:widowControl w:val="0"/>
              <w:suppressAutoHyphens/>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bookmarkEnd w:id="10"/>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 xml:space="preserve">WYKAZ OSÓB, SKIEROWANYCH PRZEZ WYKONAWCĘ DO REALIZACJI ZAMÓWIENIA PUBLICZNEGO, W SZCZEGÓLNOŚCI ODPOWIEDZIALNYCH ZA ŚWIADCZENIE USŁUG, </w:t>
      </w:r>
      <w:r w:rsidRPr="008F4FD6">
        <w:rPr>
          <w:rFonts w:ascii="Calibri" w:hAnsi="Calibri" w:cs="Calibri"/>
          <w:b/>
        </w:rPr>
        <w:t>KONTROLĘ JAKOŚCI LUB  KIEROWANIE ROBOTAMI BUDOWLANYMI</w:t>
      </w:r>
      <w:r>
        <w:rPr>
          <w:rFonts w:ascii="Calibri" w:hAnsi="Calibri" w:cs="Calibri"/>
          <w:b/>
        </w:rPr>
        <w:t>,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67258D5" w14:textId="77777777" w:rsidR="003F48A2" w:rsidRDefault="003F48A2"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085A912A" w14:textId="77777777" w:rsidR="008F4FD6" w:rsidRDefault="0072755F" w:rsidP="008F4FD6">
            <w:pPr>
              <w:autoSpaceDE w:val="0"/>
              <w:autoSpaceDN w:val="0"/>
              <w:adjustRightInd w:val="0"/>
              <w:spacing w:line="360" w:lineRule="auto"/>
              <w:ind w:firstLine="708"/>
              <w:jc w:val="both"/>
              <w:rPr>
                <w:rFonts w:ascii="Arial" w:hAnsi="Arial" w:cs="Arial"/>
                <w:sz w:val="20"/>
                <w:szCs w:val="20"/>
              </w:rPr>
            </w:pPr>
            <w:r w:rsidRPr="0072755F">
              <w:rPr>
                <w:rFonts w:ascii="Arial" w:hAnsi="Arial" w:cs="Arial"/>
                <w:sz w:val="20"/>
                <w:szCs w:val="20"/>
              </w:rPr>
              <w:t xml:space="preserve">Teren objęty remontem zlokalizowany jest na działkach drogowych drogi powiatowej nr 1371F, szerokość istniejącej jezdni wynosi ok 3,5m. Na terenie przyległym do pasa drogowego znajdują się na całej długości działki leśne i pola uprawne. Przewiduje się remont istniejącego przepustu drogowego w km 0+111.274. Remontowany odcinek drogi znajduje się w pasie drogowym drogi powiatowej nr 1371F na działkach nr 129, 87, 95, 83/4. Całkowita długość remontu wynosi 3151,85m. Zakres prac obejmuje: remont istniejącej jezdni, remont istniejącego przepustu - wymiana, remont nawierzchni istniejących zjazdów do posesji, profilowanie istniejących terenów zielonych i skarp. Celem zadania jest umożliwienie dojazdów do terenów przyległych do pasa drogowego drogi publicznej, poprowadzenie osi drogi po istniejącym śladzie oraz wykonanie remontu nawierzchni w celu poprawy jej równości, szorstkości oraz nośności , a także remont istniejących przepustów. W projekcie założono: kategorię drogi - kat. Z, spadki poprzeczne - głównie o wielkości 2%, prędkość projektowana - 40km/h, kategoria ruchu KR-2 na całym odcinku przebudowy. W planie zaprojektowano jezdnie o szerokości 3,5m, nawierzchnia z betonu asfaltowego o przekroju daszkowym. Zaplanowano również zjazdy o szerokości nie mniejszej niż 3,5m, nawierzchnia z betonu asfaltowego, przecięcie krawędzi nawierzchni zjazdu i drogi wyokrąglone łukiem kołowym o promieniu nie mniejszym niż R=3,0m, pochylenie podłużne zjazdu w obrębie korony drogi dostosowane do jej ukształtowania – 15 szt. W ramach inwestycji przewiduje się remont przepustu drogowego o długości 9,95 m, remont polegał będzie na wymianie zużytych elementów – ścianek, rur z zachowaniem parametrów istniejącego obiektu. W związku z występującym ciekiem wodnym i nasypem drogowym wynoszącym ok. 3.5m w obrębie przepustu  planuje się zastosowanie stalowych barier ochronnych typu N2/W4 z odcinkami początkowymi i końcowymi o długości 12m. Ponadto w ramach projektu, w celu poprawy widoczności zjazdów i skrzyżowań w nocy, zaplanowano ustawienie słupków krawędziowych. Na drodze powiatowej zaplanowano również montaż dwóch radarów z wyświetlaczem prędkości – znak wyświetla „na żywo” prędkość pojazdu, który przekroczył prędkość. Jeden z nich usytuowany zostanie w okolicy przepustu drogowego, natomiast drugi przed wlotem do miejscowości. Na obszarze opracowania występuje infrastruktura w postaci urządzeń elektrycznych, teletechnicznych i wodno-kanalizacyjnych. Projekt nie zakłada przebudowy w tym zakresie.  Poprzez remont drogi powiatowej nr 1371F Osiek – Lubiewko nastąpi poprawa płynności ruchu oraz warunków eksploatacyjnych istniejącej drogi, tak aby spełniała wymogi kategorii ruchu KR-2. Wprowadzone zostaną spadki poprzeczne na łukach poziomych, odcinki przejściowe (tzw. rampy) nie powinny być mniejsze niż 20m. Spadki poprzeczne na jezdni asfaltowej i na poszerzeniach powinny być takie same, na poboczu pochylenie poprzecze powinno wynosić 8%.    </w:t>
            </w:r>
          </w:p>
          <w:p w14:paraId="40916B72" w14:textId="77777777" w:rsidR="002C5D3A" w:rsidRPr="002C5D3A"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lastRenderedPageBreak/>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2C5D3A">
              <w:rPr>
                <w:rFonts w:ascii="Arial" w:hAnsi="Arial" w:cs="Arial"/>
                <w:sz w:val="20"/>
                <w:szCs w:val="20"/>
              </w:rPr>
              <w:t>Pzp</w:t>
            </w:r>
            <w:proofErr w:type="spellEnd"/>
            <w:r w:rsidRPr="002C5D3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w ramach zadania płatności częściowe.</w:t>
            </w:r>
          </w:p>
          <w:p w14:paraId="25D3C44A" w14:textId="77777777" w:rsidR="002C5D3A" w:rsidRPr="002C5D3A"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t>Uwaga!</w:t>
            </w:r>
          </w:p>
          <w:p w14:paraId="481E167C" w14:textId="3CFA31DE" w:rsidR="002C5D3A" w:rsidRPr="002C5D3A"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t xml:space="preserve">Wykonawca po zawarciu umowy zobowiązany jest w ramach przysługującego mu wynagrodzenia do </w:t>
            </w:r>
            <w:r>
              <w:rPr>
                <w:rFonts w:ascii="Arial" w:hAnsi="Arial" w:cs="Arial"/>
                <w:sz w:val="20"/>
                <w:szCs w:val="20"/>
              </w:rPr>
              <w:t xml:space="preserve">sporządzenia czasowej organizacji ruchu, </w:t>
            </w:r>
            <w:r w:rsidRPr="002C5D3A">
              <w:rPr>
                <w:rFonts w:ascii="Arial" w:hAnsi="Arial" w:cs="Arial"/>
                <w:sz w:val="20"/>
                <w:szCs w:val="20"/>
              </w:rPr>
              <w:t xml:space="preserve">uzyskania stosownych opinii i decyzji zatwierdzającej projekt czasowej organizacji ruchu dla przebudowy drogi </w:t>
            </w:r>
            <w:r w:rsidR="00F92D77">
              <w:rPr>
                <w:rFonts w:ascii="Arial" w:hAnsi="Arial" w:cs="Arial"/>
                <w:sz w:val="20"/>
                <w:szCs w:val="20"/>
              </w:rPr>
              <w:t>Osiek – Lubiewko.</w:t>
            </w:r>
          </w:p>
          <w:p w14:paraId="45517773" w14:textId="77777777" w:rsidR="002C5D3A" w:rsidRPr="002C5D3A"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61605FE6" w14:textId="77777777" w:rsidR="002C5D3A" w:rsidRPr="002C5D3A"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t>Podczas wykonywania prac należy przestrzegać przepisów BHP, prace wykonać zgodnie z wytycznymi producentów oraz normami budowlanymi.</w:t>
            </w:r>
          </w:p>
          <w:p w14:paraId="740C9A64" w14:textId="494BF4B0" w:rsidR="002C5D3A" w:rsidRPr="00FD0133" w:rsidRDefault="002C5D3A" w:rsidP="002C5D3A">
            <w:pPr>
              <w:autoSpaceDE w:val="0"/>
              <w:autoSpaceDN w:val="0"/>
              <w:adjustRightInd w:val="0"/>
              <w:spacing w:line="360" w:lineRule="auto"/>
              <w:ind w:firstLine="708"/>
              <w:jc w:val="both"/>
              <w:rPr>
                <w:rFonts w:ascii="Arial" w:hAnsi="Arial" w:cs="Arial"/>
                <w:sz w:val="20"/>
                <w:szCs w:val="20"/>
              </w:rPr>
            </w:pPr>
            <w:r w:rsidRPr="002C5D3A">
              <w:rPr>
                <w:rFonts w:ascii="Arial" w:hAnsi="Arial" w:cs="Arial"/>
                <w:sz w:val="20"/>
                <w:szCs w:val="20"/>
              </w:rPr>
              <w:t>Szczegółowy opis przedmiotu zamówienia został opisany w dokumentacji technicznej stanowiącej załączniki do SIWZ.</w:t>
            </w:r>
          </w:p>
        </w:tc>
      </w:tr>
    </w:tbl>
    <w:p w14:paraId="2F8D1FDD" w14:textId="540C1B34" w:rsidR="007D5922" w:rsidRPr="007D5922" w:rsidRDefault="007D5922" w:rsidP="00CE5250">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0D6170" w:rsidRPr="00B45BB5" w14:paraId="1D1BC147" w14:textId="77777777" w:rsidTr="001031D5">
        <w:tc>
          <w:tcPr>
            <w:tcW w:w="9210" w:type="dxa"/>
          </w:tcPr>
          <w:p w14:paraId="01C27C00" w14:textId="7714280C" w:rsidR="000D6170" w:rsidRPr="00B45BB5" w:rsidRDefault="000D6170" w:rsidP="001031D5">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5.</w:t>
            </w:r>
            <w:r w:rsidR="002C5D3A">
              <w:rPr>
                <w:rFonts w:ascii="Arial" w:hAnsi="Arial" w:cs="Arial"/>
                <w:b/>
                <w:sz w:val="20"/>
                <w:szCs w:val="20"/>
              </w:rPr>
              <w:t>7</w:t>
            </w:r>
            <w:r w:rsidRPr="00B45BB5">
              <w:rPr>
                <w:rFonts w:ascii="Arial" w:hAnsi="Arial" w:cs="Arial"/>
                <w:b/>
                <w:sz w:val="20"/>
                <w:szCs w:val="20"/>
              </w:rPr>
              <w:t>. do SIWZ</w:t>
            </w:r>
          </w:p>
        </w:tc>
      </w:tr>
      <w:tr w:rsidR="000D6170" w:rsidRPr="00B45BB5" w14:paraId="419AFA0B" w14:textId="77777777" w:rsidTr="001031D5">
        <w:tc>
          <w:tcPr>
            <w:tcW w:w="9210" w:type="dxa"/>
          </w:tcPr>
          <w:p w14:paraId="4CD279E4" w14:textId="498878B5" w:rsidR="000D6170" w:rsidRPr="001C48F5" w:rsidRDefault="000D6170" w:rsidP="000D6170">
            <w:pPr>
              <w:widowControl w:val="0"/>
              <w:suppressAutoHyphens/>
              <w:autoSpaceDE w:val="0"/>
              <w:autoSpaceDN w:val="0"/>
              <w:adjustRightInd w:val="0"/>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 xml:space="preserve">Harmonogram rzeczowo-finansowy </w:t>
            </w:r>
            <w:r w:rsidRPr="00B45BB5">
              <w:rPr>
                <w:rFonts w:ascii="Arial" w:eastAsia="Arial Unicode MS" w:hAnsi="Arial" w:cs="Arial"/>
                <w:b/>
                <w:color w:val="FF0000"/>
                <w:sz w:val="20"/>
                <w:szCs w:val="20"/>
                <w:lang w:eastAsia="pl-PL"/>
              </w:rPr>
              <w:t xml:space="preserve">należy składać wraz z ofertą. </w:t>
            </w: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 xml:space="preserve">komunikacji elektronicznej (uwaga na art. 18a pkt 4 ustawy o zmianie ustawy </w:t>
            </w:r>
            <w:proofErr w:type="spellStart"/>
            <w:r w:rsidRPr="00B31D68">
              <w:rPr>
                <w:rFonts w:ascii="Arial" w:hAnsi="Arial" w:cs="Arial"/>
                <w:b/>
                <w:color w:val="FF0000"/>
                <w:sz w:val="20"/>
                <w:szCs w:val="20"/>
                <w:lang w:eastAsia="pl-PL"/>
              </w:rPr>
              <w:t>pzp</w:t>
            </w:r>
            <w:proofErr w:type="spellEnd"/>
            <w:r w:rsidRPr="00B31D68">
              <w:rPr>
                <w:rFonts w:ascii="Arial" w:hAnsi="Arial" w:cs="Arial"/>
                <w:b/>
                <w:color w:val="FF0000"/>
                <w:sz w:val="20"/>
                <w:szCs w:val="20"/>
                <w:lang w:eastAsia="pl-PL"/>
              </w:rPr>
              <w:t>).</w:t>
            </w:r>
          </w:p>
        </w:tc>
      </w:tr>
    </w:tbl>
    <w:p w14:paraId="71774625" w14:textId="77777777" w:rsidR="000D6170" w:rsidRDefault="000D6170" w:rsidP="000D6170">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0D6170" w:rsidRPr="00B45BB5" w14:paraId="66A7BB1F" w14:textId="77777777" w:rsidTr="001031D5">
        <w:trPr>
          <w:trHeight w:val="1365"/>
        </w:trPr>
        <w:tc>
          <w:tcPr>
            <w:tcW w:w="3420" w:type="dxa"/>
          </w:tcPr>
          <w:p w14:paraId="07CAE498" w14:textId="77777777" w:rsidR="000D6170" w:rsidRPr="00B45BB5" w:rsidRDefault="000D6170" w:rsidP="001031D5">
            <w:pPr>
              <w:widowControl w:val="0"/>
              <w:suppressAutoHyphens/>
              <w:autoSpaceDE w:val="0"/>
              <w:autoSpaceDN w:val="0"/>
              <w:adjustRightInd w:val="0"/>
              <w:spacing w:line="360" w:lineRule="auto"/>
              <w:rPr>
                <w:rFonts w:ascii="Arial" w:hAnsi="Arial" w:cs="Arial"/>
                <w:sz w:val="20"/>
                <w:szCs w:val="20"/>
                <w:vertAlign w:val="subscript"/>
                <w:lang w:eastAsia="pl-PL"/>
              </w:rPr>
            </w:pPr>
          </w:p>
          <w:p w14:paraId="0DB0451B" w14:textId="77777777" w:rsidR="000D6170" w:rsidRPr="00B45BB5" w:rsidRDefault="000D6170" w:rsidP="001031D5">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3E57E4E4" w14:textId="0511E473" w:rsidR="000D6170" w:rsidRPr="00B45BB5" w:rsidRDefault="000D6170" w:rsidP="001031D5">
            <w:pPr>
              <w:widowControl w:val="0"/>
              <w:suppressAutoHyphens/>
              <w:spacing w:line="360" w:lineRule="auto"/>
              <w:jc w:val="center"/>
              <w:rPr>
                <w:rFonts w:ascii="Arial" w:hAnsi="Arial" w:cs="Arial"/>
                <w:b/>
                <w:sz w:val="20"/>
                <w:szCs w:val="20"/>
              </w:rPr>
            </w:pPr>
            <w:r>
              <w:rPr>
                <w:rFonts w:ascii="Arial" w:hAnsi="Arial" w:cs="Arial"/>
                <w:b/>
                <w:sz w:val="20"/>
                <w:szCs w:val="20"/>
              </w:rPr>
              <w:t>HARMONOGRAM RZECZOWO-FINANSOWY</w:t>
            </w:r>
          </w:p>
          <w:p w14:paraId="4CF4CEA0" w14:textId="77777777" w:rsidR="000D6170" w:rsidRPr="00B45BB5" w:rsidRDefault="000D6170" w:rsidP="001031D5">
            <w:pPr>
              <w:widowControl w:val="0"/>
              <w:suppressAutoHyphens/>
              <w:spacing w:line="360" w:lineRule="auto"/>
              <w:jc w:val="center"/>
              <w:rPr>
                <w:rFonts w:ascii="Arial" w:hAnsi="Arial" w:cs="Arial"/>
                <w:b/>
                <w:bCs/>
                <w:color w:val="000000"/>
                <w:sz w:val="20"/>
                <w:szCs w:val="24"/>
              </w:rPr>
            </w:pPr>
          </w:p>
        </w:tc>
      </w:tr>
    </w:tbl>
    <w:p w14:paraId="629426AB" w14:textId="77777777" w:rsidR="007D5922" w:rsidRPr="007D5922" w:rsidRDefault="007D5922" w:rsidP="007D5922">
      <w:pPr>
        <w:jc w:val="both"/>
        <w:rPr>
          <w:rFonts w:ascii="Arial" w:hAnsi="Arial" w:cs="Arial"/>
          <w:sz w:val="20"/>
          <w:szCs w:val="20"/>
        </w:rPr>
      </w:pPr>
    </w:p>
    <w:tbl>
      <w:tblPr>
        <w:tblW w:w="8499" w:type="dxa"/>
        <w:tblInd w:w="282" w:type="dxa"/>
        <w:tblLayout w:type="fixed"/>
        <w:tblCellMar>
          <w:left w:w="102" w:type="dxa"/>
          <w:right w:w="102" w:type="dxa"/>
        </w:tblCellMar>
        <w:tblLook w:val="0000" w:firstRow="0" w:lastRow="0" w:firstColumn="0" w:lastColumn="0" w:noHBand="0" w:noVBand="0"/>
      </w:tblPr>
      <w:tblGrid>
        <w:gridCol w:w="561"/>
        <w:gridCol w:w="1984"/>
        <w:gridCol w:w="1701"/>
        <w:gridCol w:w="1985"/>
        <w:gridCol w:w="1134"/>
        <w:gridCol w:w="1134"/>
      </w:tblGrid>
      <w:tr w:rsidR="00DB32F8" w:rsidRPr="007D5922" w14:paraId="39074DA0" w14:textId="0EA664E5" w:rsidTr="00DB32F8">
        <w:trPr>
          <w:cantSplit/>
          <w:trHeight w:val="1005"/>
        </w:trPr>
        <w:tc>
          <w:tcPr>
            <w:tcW w:w="561" w:type="dxa"/>
            <w:tcBorders>
              <w:top w:val="single" w:sz="6" w:space="0" w:color="auto"/>
              <w:left w:val="single" w:sz="6" w:space="0" w:color="auto"/>
              <w:bottom w:val="single" w:sz="4" w:space="0" w:color="auto"/>
            </w:tcBorders>
          </w:tcPr>
          <w:p w14:paraId="689C476F" w14:textId="77777777" w:rsidR="00DB32F8" w:rsidRPr="00DB32F8" w:rsidRDefault="00DB32F8" w:rsidP="001031D5">
            <w:pPr>
              <w:jc w:val="center"/>
              <w:rPr>
                <w:rFonts w:ascii="Arial" w:hAnsi="Arial" w:cs="Arial"/>
                <w:b/>
                <w:sz w:val="16"/>
                <w:szCs w:val="16"/>
              </w:rPr>
            </w:pPr>
          </w:p>
          <w:p w14:paraId="4E6D5AF2" w14:textId="77777777" w:rsidR="00DB32F8" w:rsidRPr="00DB32F8" w:rsidRDefault="00DB32F8" w:rsidP="001031D5">
            <w:pPr>
              <w:jc w:val="center"/>
              <w:rPr>
                <w:rFonts w:ascii="Arial" w:hAnsi="Arial" w:cs="Arial"/>
                <w:b/>
                <w:sz w:val="16"/>
                <w:szCs w:val="16"/>
              </w:rPr>
            </w:pPr>
          </w:p>
          <w:p w14:paraId="5446C5C9" w14:textId="77777777" w:rsidR="00DB32F8" w:rsidRPr="00DB32F8" w:rsidRDefault="00DB32F8" w:rsidP="001031D5">
            <w:pPr>
              <w:rPr>
                <w:rFonts w:ascii="Arial" w:hAnsi="Arial" w:cs="Arial"/>
                <w:b/>
                <w:sz w:val="16"/>
                <w:szCs w:val="16"/>
              </w:rPr>
            </w:pPr>
            <w:r w:rsidRPr="00DB32F8">
              <w:rPr>
                <w:rFonts w:ascii="Arial" w:hAnsi="Arial" w:cs="Arial"/>
                <w:b/>
                <w:sz w:val="16"/>
                <w:szCs w:val="16"/>
              </w:rPr>
              <w:t>Lp.</w:t>
            </w:r>
          </w:p>
        </w:tc>
        <w:tc>
          <w:tcPr>
            <w:tcW w:w="1984" w:type="dxa"/>
            <w:tcBorders>
              <w:top w:val="single" w:sz="6" w:space="0" w:color="auto"/>
              <w:left w:val="single" w:sz="6" w:space="0" w:color="auto"/>
              <w:bottom w:val="single" w:sz="4" w:space="0" w:color="auto"/>
              <w:right w:val="single" w:sz="4" w:space="0" w:color="auto"/>
            </w:tcBorders>
          </w:tcPr>
          <w:p w14:paraId="3A1EA1FC" w14:textId="77777777" w:rsidR="00DB32F8" w:rsidRPr="00DB32F8" w:rsidRDefault="00DB32F8" w:rsidP="001031D5">
            <w:pPr>
              <w:jc w:val="center"/>
              <w:rPr>
                <w:rFonts w:ascii="Arial" w:hAnsi="Arial" w:cs="Arial"/>
                <w:b/>
                <w:sz w:val="16"/>
                <w:szCs w:val="16"/>
              </w:rPr>
            </w:pPr>
          </w:p>
          <w:p w14:paraId="443924F3" w14:textId="77777777" w:rsidR="00DB32F8" w:rsidRPr="00DB32F8" w:rsidRDefault="00DB32F8" w:rsidP="001031D5">
            <w:pPr>
              <w:jc w:val="center"/>
              <w:rPr>
                <w:rFonts w:ascii="Arial" w:hAnsi="Arial" w:cs="Arial"/>
                <w:b/>
                <w:sz w:val="16"/>
                <w:szCs w:val="16"/>
              </w:rPr>
            </w:pPr>
          </w:p>
          <w:p w14:paraId="5F4B6766"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Elementy i rodzaje robót</w:t>
            </w:r>
          </w:p>
        </w:tc>
        <w:tc>
          <w:tcPr>
            <w:tcW w:w="1701" w:type="dxa"/>
            <w:tcBorders>
              <w:top w:val="single" w:sz="4" w:space="0" w:color="auto"/>
              <w:bottom w:val="single" w:sz="4" w:space="0" w:color="auto"/>
              <w:right w:val="single" w:sz="4" w:space="0" w:color="auto"/>
            </w:tcBorders>
            <w:shd w:val="clear" w:color="auto" w:fill="auto"/>
          </w:tcPr>
          <w:p w14:paraId="6ACAAE2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Termin zakończenia poszczególnych elementów lub rodzaju robót  (miesiąc, rok)</w:t>
            </w:r>
          </w:p>
        </w:tc>
        <w:tc>
          <w:tcPr>
            <w:tcW w:w="1985" w:type="dxa"/>
            <w:tcBorders>
              <w:top w:val="single" w:sz="4" w:space="0" w:color="auto"/>
              <w:bottom w:val="single" w:sz="4" w:space="0" w:color="auto"/>
              <w:right w:val="single" w:sz="4" w:space="0" w:color="auto"/>
            </w:tcBorders>
          </w:tcPr>
          <w:p w14:paraId="7C89441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Koszty realizacji poszczególnych elementów lub rodzaju robót brutto (łącznie z podatkiem VAT)</w:t>
            </w:r>
          </w:p>
        </w:tc>
        <w:tc>
          <w:tcPr>
            <w:tcW w:w="1134" w:type="dxa"/>
            <w:tcBorders>
              <w:top w:val="single" w:sz="4" w:space="0" w:color="auto"/>
              <w:bottom w:val="single" w:sz="4" w:space="0" w:color="auto"/>
              <w:right w:val="single" w:sz="4" w:space="0" w:color="auto"/>
            </w:tcBorders>
          </w:tcPr>
          <w:p w14:paraId="23FC2B66" w14:textId="33629F02" w:rsidR="00DB32F8" w:rsidRPr="00DB32F8" w:rsidRDefault="00DB32F8" w:rsidP="001031D5">
            <w:pPr>
              <w:jc w:val="center"/>
              <w:rPr>
                <w:rFonts w:ascii="Arial" w:hAnsi="Arial" w:cs="Arial"/>
                <w:b/>
                <w:sz w:val="16"/>
                <w:szCs w:val="16"/>
              </w:rPr>
            </w:pPr>
            <w:r>
              <w:rPr>
                <w:rFonts w:ascii="Arial" w:hAnsi="Arial" w:cs="Arial"/>
                <w:b/>
                <w:sz w:val="16"/>
                <w:szCs w:val="16"/>
              </w:rPr>
              <w:t>Procentowa wartość realizacji zadania</w:t>
            </w:r>
          </w:p>
        </w:tc>
        <w:tc>
          <w:tcPr>
            <w:tcW w:w="1134" w:type="dxa"/>
            <w:tcBorders>
              <w:top w:val="single" w:sz="4" w:space="0" w:color="auto"/>
              <w:bottom w:val="single" w:sz="4" w:space="0" w:color="auto"/>
              <w:right w:val="single" w:sz="4" w:space="0" w:color="auto"/>
            </w:tcBorders>
          </w:tcPr>
          <w:p w14:paraId="65147DBC" w14:textId="3715E0F3" w:rsidR="00DB32F8" w:rsidRDefault="00DB32F8" w:rsidP="001031D5">
            <w:pPr>
              <w:jc w:val="center"/>
              <w:rPr>
                <w:rFonts w:ascii="Arial" w:hAnsi="Arial" w:cs="Arial"/>
                <w:b/>
                <w:sz w:val="16"/>
                <w:szCs w:val="16"/>
              </w:rPr>
            </w:pPr>
            <w:r>
              <w:rPr>
                <w:rFonts w:ascii="Arial" w:hAnsi="Arial" w:cs="Arial"/>
                <w:b/>
                <w:sz w:val="16"/>
                <w:szCs w:val="16"/>
              </w:rPr>
              <w:t>Zgłoszone do odbioru w ramach:</w:t>
            </w:r>
          </w:p>
          <w:p w14:paraId="2079578C" w14:textId="7CC2FDDD" w:rsidR="00DB32F8" w:rsidRDefault="00DB32F8" w:rsidP="001031D5">
            <w:pPr>
              <w:jc w:val="center"/>
              <w:rPr>
                <w:rFonts w:ascii="Arial" w:hAnsi="Arial" w:cs="Arial"/>
                <w:b/>
                <w:sz w:val="16"/>
                <w:szCs w:val="16"/>
              </w:rPr>
            </w:pPr>
            <w:r>
              <w:rPr>
                <w:rFonts w:ascii="Arial" w:hAnsi="Arial" w:cs="Arial"/>
                <w:b/>
                <w:sz w:val="16"/>
                <w:szCs w:val="16"/>
              </w:rPr>
              <w:t>Płatności I /płatności II/ płatności końcowej</w:t>
            </w:r>
          </w:p>
        </w:tc>
      </w:tr>
      <w:tr w:rsidR="00DB32F8" w:rsidRPr="007D5922" w14:paraId="56A61F5E" w14:textId="6A204BBB" w:rsidTr="00DB32F8">
        <w:trPr>
          <w:cantSplit/>
          <w:trHeight w:val="350"/>
        </w:trPr>
        <w:tc>
          <w:tcPr>
            <w:tcW w:w="561" w:type="dxa"/>
            <w:tcBorders>
              <w:top w:val="single" w:sz="4" w:space="0" w:color="auto"/>
              <w:left w:val="single" w:sz="6" w:space="0" w:color="auto"/>
              <w:bottom w:val="single" w:sz="6" w:space="0" w:color="auto"/>
              <w:right w:val="single" w:sz="6" w:space="0" w:color="auto"/>
            </w:tcBorders>
          </w:tcPr>
          <w:p w14:paraId="6839D069"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1.</w:t>
            </w:r>
          </w:p>
        </w:tc>
        <w:tc>
          <w:tcPr>
            <w:tcW w:w="1984" w:type="dxa"/>
            <w:tcBorders>
              <w:top w:val="single" w:sz="4" w:space="0" w:color="auto"/>
              <w:left w:val="single" w:sz="6" w:space="0" w:color="auto"/>
              <w:bottom w:val="single" w:sz="6" w:space="0" w:color="auto"/>
              <w:right w:val="single" w:sz="6" w:space="0" w:color="auto"/>
            </w:tcBorders>
          </w:tcPr>
          <w:p w14:paraId="0CFD2B75" w14:textId="77777777" w:rsidR="00DB32F8" w:rsidRPr="00DB32F8" w:rsidRDefault="00DB32F8" w:rsidP="001031D5">
            <w:pPr>
              <w:rPr>
                <w:rFonts w:ascii="Arial" w:hAnsi="Arial" w:cs="Arial"/>
                <w:sz w:val="16"/>
                <w:szCs w:val="16"/>
              </w:rPr>
            </w:pPr>
            <w:r w:rsidRPr="00DB32F8">
              <w:rPr>
                <w:rFonts w:ascii="Arial" w:hAnsi="Arial" w:cs="Arial"/>
                <w:sz w:val="16"/>
                <w:szCs w:val="16"/>
              </w:rPr>
              <w:t>Roboty przygotowawcze</w:t>
            </w:r>
          </w:p>
        </w:tc>
        <w:tc>
          <w:tcPr>
            <w:tcW w:w="1701" w:type="dxa"/>
            <w:tcBorders>
              <w:top w:val="single" w:sz="4" w:space="0" w:color="auto"/>
              <w:left w:val="single" w:sz="6" w:space="0" w:color="auto"/>
              <w:bottom w:val="single" w:sz="6" w:space="0" w:color="auto"/>
              <w:right w:val="single" w:sz="6" w:space="0" w:color="auto"/>
            </w:tcBorders>
          </w:tcPr>
          <w:p w14:paraId="6778DCC7" w14:textId="2D6087DC" w:rsidR="00DB32F8" w:rsidRPr="00DB32F8" w:rsidRDefault="00DB32F8" w:rsidP="001031D5">
            <w:pPr>
              <w:jc w:val="center"/>
              <w:rPr>
                <w:rFonts w:ascii="Arial" w:hAnsi="Arial" w:cs="Arial"/>
                <w:sz w:val="16"/>
                <w:szCs w:val="16"/>
              </w:rPr>
            </w:pPr>
          </w:p>
        </w:tc>
        <w:tc>
          <w:tcPr>
            <w:tcW w:w="1985" w:type="dxa"/>
            <w:tcBorders>
              <w:top w:val="single" w:sz="4" w:space="0" w:color="auto"/>
              <w:left w:val="single" w:sz="6" w:space="0" w:color="auto"/>
              <w:bottom w:val="single" w:sz="6" w:space="0" w:color="auto"/>
              <w:right w:val="single" w:sz="6" w:space="0" w:color="auto"/>
            </w:tcBorders>
          </w:tcPr>
          <w:p w14:paraId="22BA9DC1" w14:textId="77777777" w:rsidR="00DB32F8" w:rsidRPr="00DB32F8" w:rsidRDefault="00DB32F8" w:rsidP="001031D5">
            <w:pPr>
              <w:jc w:val="center"/>
              <w:rPr>
                <w:rFonts w:ascii="Arial" w:hAnsi="Arial" w:cs="Arial"/>
                <w:sz w:val="16"/>
                <w:szCs w:val="16"/>
              </w:rPr>
            </w:pPr>
          </w:p>
          <w:p w14:paraId="6C42B852" w14:textId="77777777" w:rsidR="00DB32F8" w:rsidRPr="00DB32F8" w:rsidRDefault="00DB32F8" w:rsidP="001031D5">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14:paraId="213376C2" w14:textId="77777777" w:rsidR="00DB32F8" w:rsidRPr="00DB32F8" w:rsidRDefault="00DB32F8" w:rsidP="001031D5">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14:paraId="740635C6" w14:textId="77777777" w:rsidR="00DB32F8" w:rsidRPr="00DB32F8" w:rsidRDefault="00DB32F8" w:rsidP="001031D5">
            <w:pPr>
              <w:jc w:val="center"/>
              <w:rPr>
                <w:rFonts w:ascii="Arial" w:hAnsi="Arial" w:cs="Arial"/>
                <w:sz w:val="16"/>
                <w:szCs w:val="16"/>
              </w:rPr>
            </w:pPr>
          </w:p>
        </w:tc>
      </w:tr>
      <w:tr w:rsidR="00DB32F8" w:rsidRPr="007D5922" w14:paraId="5ACA74A5" w14:textId="2D49DBE6" w:rsidTr="00DB32F8">
        <w:trPr>
          <w:cantSplit/>
          <w:trHeight w:val="350"/>
        </w:trPr>
        <w:tc>
          <w:tcPr>
            <w:tcW w:w="561" w:type="dxa"/>
            <w:tcBorders>
              <w:left w:val="single" w:sz="6" w:space="0" w:color="auto"/>
              <w:bottom w:val="single" w:sz="6" w:space="0" w:color="auto"/>
              <w:right w:val="single" w:sz="6" w:space="0" w:color="auto"/>
            </w:tcBorders>
          </w:tcPr>
          <w:p w14:paraId="3E0E4379"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2.</w:t>
            </w:r>
          </w:p>
        </w:tc>
        <w:tc>
          <w:tcPr>
            <w:tcW w:w="1984" w:type="dxa"/>
            <w:tcBorders>
              <w:left w:val="single" w:sz="6" w:space="0" w:color="auto"/>
              <w:bottom w:val="single" w:sz="6" w:space="0" w:color="auto"/>
              <w:right w:val="single" w:sz="6" w:space="0" w:color="auto"/>
            </w:tcBorders>
          </w:tcPr>
          <w:p w14:paraId="443F4921" w14:textId="77777777" w:rsidR="00DB32F8" w:rsidRPr="00DB32F8" w:rsidRDefault="00DB32F8" w:rsidP="001031D5">
            <w:pPr>
              <w:rPr>
                <w:rFonts w:ascii="Arial" w:hAnsi="Arial" w:cs="Arial"/>
                <w:sz w:val="16"/>
                <w:szCs w:val="16"/>
              </w:rPr>
            </w:pPr>
            <w:r w:rsidRPr="00DB32F8">
              <w:rPr>
                <w:rFonts w:ascii="Arial" w:hAnsi="Arial" w:cs="Arial"/>
                <w:sz w:val="16"/>
                <w:szCs w:val="16"/>
              </w:rPr>
              <w:t>Roboty ziemne</w:t>
            </w:r>
          </w:p>
        </w:tc>
        <w:tc>
          <w:tcPr>
            <w:tcW w:w="1701" w:type="dxa"/>
            <w:tcBorders>
              <w:left w:val="single" w:sz="6" w:space="0" w:color="auto"/>
              <w:bottom w:val="single" w:sz="6" w:space="0" w:color="auto"/>
              <w:right w:val="single" w:sz="6" w:space="0" w:color="auto"/>
            </w:tcBorders>
          </w:tcPr>
          <w:p w14:paraId="4AE55E77" w14:textId="6B48D7E3"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5C65CF26" w14:textId="77777777" w:rsidR="00DB32F8" w:rsidRPr="00DB32F8" w:rsidRDefault="00DB32F8" w:rsidP="001031D5">
            <w:pPr>
              <w:jc w:val="center"/>
              <w:rPr>
                <w:rFonts w:ascii="Arial" w:hAnsi="Arial" w:cs="Arial"/>
                <w:sz w:val="16"/>
                <w:szCs w:val="16"/>
              </w:rPr>
            </w:pPr>
          </w:p>
          <w:p w14:paraId="48C8CF6D"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4624792F"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0585E0D9" w14:textId="77777777" w:rsidR="00DB32F8" w:rsidRPr="00DB32F8" w:rsidRDefault="00DB32F8" w:rsidP="001031D5">
            <w:pPr>
              <w:jc w:val="center"/>
              <w:rPr>
                <w:rFonts w:ascii="Arial" w:hAnsi="Arial" w:cs="Arial"/>
                <w:sz w:val="16"/>
                <w:szCs w:val="16"/>
              </w:rPr>
            </w:pPr>
          </w:p>
        </w:tc>
      </w:tr>
      <w:tr w:rsidR="00DB32F8" w:rsidRPr="007D5922" w14:paraId="32740ACB" w14:textId="7C0F9395" w:rsidTr="00DB32F8">
        <w:trPr>
          <w:cantSplit/>
          <w:trHeight w:val="350"/>
        </w:trPr>
        <w:tc>
          <w:tcPr>
            <w:tcW w:w="561" w:type="dxa"/>
            <w:tcBorders>
              <w:left w:val="single" w:sz="6" w:space="0" w:color="auto"/>
              <w:bottom w:val="single" w:sz="6" w:space="0" w:color="auto"/>
              <w:right w:val="single" w:sz="6" w:space="0" w:color="auto"/>
            </w:tcBorders>
          </w:tcPr>
          <w:p w14:paraId="23E9B4EF"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3.</w:t>
            </w:r>
          </w:p>
        </w:tc>
        <w:tc>
          <w:tcPr>
            <w:tcW w:w="1984" w:type="dxa"/>
            <w:tcBorders>
              <w:left w:val="single" w:sz="6" w:space="0" w:color="auto"/>
              <w:bottom w:val="single" w:sz="6" w:space="0" w:color="auto"/>
              <w:right w:val="single" w:sz="6" w:space="0" w:color="auto"/>
            </w:tcBorders>
          </w:tcPr>
          <w:p w14:paraId="57CF0A3E" w14:textId="77777777" w:rsidR="00DB32F8" w:rsidRPr="00DB32F8" w:rsidRDefault="00DB32F8" w:rsidP="001031D5">
            <w:pPr>
              <w:rPr>
                <w:rFonts w:ascii="Arial" w:hAnsi="Arial" w:cs="Arial"/>
                <w:sz w:val="16"/>
                <w:szCs w:val="16"/>
              </w:rPr>
            </w:pPr>
            <w:r w:rsidRPr="00DB32F8">
              <w:rPr>
                <w:rFonts w:ascii="Arial" w:hAnsi="Arial" w:cs="Arial"/>
                <w:sz w:val="16"/>
                <w:szCs w:val="16"/>
              </w:rPr>
              <w:t>Podbudowy</w:t>
            </w:r>
          </w:p>
        </w:tc>
        <w:tc>
          <w:tcPr>
            <w:tcW w:w="1701" w:type="dxa"/>
            <w:tcBorders>
              <w:left w:val="single" w:sz="6" w:space="0" w:color="auto"/>
              <w:bottom w:val="single" w:sz="6" w:space="0" w:color="auto"/>
              <w:right w:val="single" w:sz="6" w:space="0" w:color="auto"/>
            </w:tcBorders>
          </w:tcPr>
          <w:p w14:paraId="3CC8C90F" w14:textId="648F1EEA"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7DD62ACC" w14:textId="77777777" w:rsidR="00DB32F8" w:rsidRPr="00DB32F8" w:rsidRDefault="00DB32F8" w:rsidP="001031D5">
            <w:pPr>
              <w:jc w:val="center"/>
              <w:rPr>
                <w:rFonts w:ascii="Arial" w:hAnsi="Arial" w:cs="Arial"/>
                <w:sz w:val="16"/>
                <w:szCs w:val="16"/>
              </w:rPr>
            </w:pPr>
          </w:p>
          <w:p w14:paraId="1C34D8F6"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2B8A5F92"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7C9DC884" w14:textId="77777777" w:rsidR="00DB32F8" w:rsidRPr="00DB32F8" w:rsidRDefault="00DB32F8" w:rsidP="001031D5">
            <w:pPr>
              <w:jc w:val="center"/>
              <w:rPr>
                <w:rFonts w:ascii="Arial" w:hAnsi="Arial" w:cs="Arial"/>
                <w:sz w:val="16"/>
                <w:szCs w:val="16"/>
              </w:rPr>
            </w:pPr>
          </w:p>
        </w:tc>
      </w:tr>
      <w:tr w:rsidR="00DB32F8" w:rsidRPr="007D5922" w14:paraId="18AAE95C" w14:textId="4C2266DD" w:rsidTr="00DB32F8">
        <w:trPr>
          <w:cantSplit/>
          <w:trHeight w:val="350"/>
        </w:trPr>
        <w:tc>
          <w:tcPr>
            <w:tcW w:w="561" w:type="dxa"/>
            <w:tcBorders>
              <w:left w:val="single" w:sz="6" w:space="0" w:color="auto"/>
              <w:bottom w:val="single" w:sz="6" w:space="0" w:color="auto"/>
              <w:right w:val="single" w:sz="6" w:space="0" w:color="auto"/>
            </w:tcBorders>
          </w:tcPr>
          <w:p w14:paraId="28CED4C8"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4.</w:t>
            </w:r>
          </w:p>
        </w:tc>
        <w:tc>
          <w:tcPr>
            <w:tcW w:w="1984" w:type="dxa"/>
            <w:tcBorders>
              <w:left w:val="single" w:sz="6" w:space="0" w:color="auto"/>
              <w:bottom w:val="single" w:sz="6" w:space="0" w:color="auto"/>
              <w:right w:val="single" w:sz="6" w:space="0" w:color="auto"/>
            </w:tcBorders>
          </w:tcPr>
          <w:p w14:paraId="21C5B7A1" w14:textId="77777777" w:rsidR="00DB32F8" w:rsidRPr="00DB32F8" w:rsidRDefault="00DB32F8" w:rsidP="001031D5">
            <w:pPr>
              <w:rPr>
                <w:rFonts w:ascii="Arial" w:hAnsi="Arial" w:cs="Arial"/>
                <w:sz w:val="16"/>
                <w:szCs w:val="16"/>
              </w:rPr>
            </w:pPr>
            <w:r w:rsidRPr="00DB32F8">
              <w:rPr>
                <w:rFonts w:ascii="Arial" w:hAnsi="Arial" w:cs="Arial"/>
                <w:sz w:val="16"/>
                <w:szCs w:val="16"/>
              </w:rPr>
              <w:t>Nawierzchnie</w:t>
            </w:r>
          </w:p>
        </w:tc>
        <w:tc>
          <w:tcPr>
            <w:tcW w:w="1701" w:type="dxa"/>
            <w:tcBorders>
              <w:left w:val="single" w:sz="6" w:space="0" w:color="auto"/>
              <w:bottom w:val="single" w:sz="6" w:space="0" w:color="auto"/>
              <w:right w:val="single" w:sz="6" w:space="0" w:color="auto"/>
            </w:tcBorders>
          </w:tcPr>
          <w:p w14:paraId="39224D17" w14:textId="61A1F629"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73F44EA2" w14:textId="77777777" w:rsidR="00DB32F8" w:rsidRPr="00DB32F8" w:rsidRDefault="00DB32F8" w:rsidP="001031D5">
            <w:pPr>
              <w:jc w:val="center"/>
              <w:rPr>
                <w:rFonts w:ascii="Arial" w:hAnsi="Arial" w:cs="Arial"/>
                <w:sz w:val="16"/>
                <w:szCs w:val="16"/>
              </w:rPr>
            </w:pPr>
          </w:p>
          <w:p w14:paraId="7E79908A"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48C3F30"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ED11050" w14:textId="77777777" w:rsidR="00DB32F8" w:rsidRPr="00DB32F8" w:rsidRDefault="00DB32F8" w:rsidP="001031D5">
            <w:pPr>
              <w:jc w:val="center"/>
              <w:rPr>
                <w:rFonts w:ascii="Arial" w:hAnsi="Arial" w:cs="Arial"/>
                <w:sz w:val="16"/>
                <w:szCs w:val="16"/>
              </w:rPr>
            </w:pPr>
          </w:p>
        </w:tc>
      </w:tr>
      <w:tr w:rsidR="00DB32F8" w:rsidRPr="007D5922" w14:paraId="5E2676B5" w14:textId="156BB9B6" w:rsidTr="00DB32F8">
        <w:trPr>
          <w:cantSplit/>
          <w:trHeight w:val="350"/>
        </w:trPr>
        <w:tc>
          <w:tcPr>
            <w:tcW w:w="561" w:type="dxa"/>
            <w:tcBorders>
              <w:left w:val="single" w:sz="6" w:space="0" w:color="auto"/>
              <w:bottom w:val="single" w:sz="6" w:space="0" w:color="auto"/>
              <w:right w:val="single" w:sz="6" w:space="0" w:color="auto"/>
            </w:tcBorders>
          </w:tcPr>
          <w:p w14:paraId="6FC71F33"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5.</w:t>
            </w:r>
          </w:p>
        </w:tc>
        <w:tc>
          <w:tcPr>
            <w:tcW w:w="1984" w:type="dxa"/>
            <w:tcBorders>
              <w:left w:val="single" w:sz="6" w:space="0" w:color="auto"/>
              <w:bottom w:val="single" w:sz="6" w:space="0" w:color="auto"/>
              <w:right w:val="single" w:sz="6" w:space="0" w:color="auto"/>
            </w:tcBorders>
          </w:tcPr>
          <w:p w14:paraId="4504CAE2" w14:textId="3F480C1D" w:rsidR="00DB32F8" w:rsidRPr="00DB32F8" w:rsidRDefault="00DB32F8" w:rsidP="001031D5">
            <w:pPr>
              <w:rPr>
                <w:rFonts w:ascii="Arial" w:hAnsi="Arial" w:cs="Arial"/>
                <w:sz w:val="16"/>
                <w:szCs w:val="16"/>
              </w:rPr>
            </w:pPr>
          </w:p>
        </w:tc>
        <w:tc>
          <w:tcPr>
            <w:tcW w:w="1701" w:type="dxa"/>
            <w:tcBorders>
              <w:left w:val="single" w:sz="6" w:space="0" w:color="auto"/>
              <w:bottom w:val="single" w:sz="6" w:space="0" w:color="auto"/>
              <w:right w:val="single" w:sz="6" w:space="0" w:color="auto"/>
            </w:tcBorders>
          </w:tcPr>
          <w:p w14:paraId="63E8148B" w14:textId="1D6D661A"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59690D88" w14:textId="77777777" w:rsidR="00DB32F8" w:rsidRPr="00DB32F8" w:rsidRDefault="00DB32F8" w:rsidP="001031D5">
            <w:pPr>
              <w:jc w:val="center"/>
              <w:rPr>
                <w:rFonts w:ascii="Arial" w:hAnsi="Arial" w:cs="Arial"/>
                <w:sz w:val="16"/>
                <w:szCs w:val="16"/>
              </w:rPr>
            </w:pPr>
          </w:p>
          <w:p w14:paraId="2E390FF8"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5942E439"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60C03D21" w14:textId="77777777" w:rsidR="00DB32F8" w:rsidRPr="00DB32F8" w:rsidRDefault="00DB32F8" w:rsidP="001031D5">
            <w:pPr>
              <w:jc w:val="center"/>
              <w:rPr>
                <w:rFonts w:ascii="Arial" w:hAnsi="Arial" w:cs="Arial"/>
                <w:sz w:val="16"/>
                <w:szCs w:val="16"/>
              </w:rPr>
            </w:pPr>
          </w:p>
        </w:tc>
      </w:tr>
      <w:tr w:rsidR="00DB32F8" w:rsidRPr="007D5922" w14:paraId="6B23951F" w14:textId="49F5F5CD" w:rsidTr="00DB32F8">
        <w:trPr>
          <w:cantSplit/>
          <w:trHeight w:val="350"/>
        </w:trPr>
        <w:tc>
          <w:tcPr>
            <w:tcW w:w="561" w:type="dxa"/>
            <w:tcBorders>
              <w:left w:val="single" w:sz="6" w:space="0" w:color="auto"/>
              <w:bottom w:val="single" w:sz="6" w:space="0" w:color="auto"/>
              <w:right w:val="single" w:sz="6" w:space="0" w:color="auto"/>
            </w:tcBorders>
          </w:tcPr>
          <w:p w14:paraId="04A4E0E3"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6.</w:t>
            </w:r>
          </w:p>
        </w:tc>
        <w:tc>
          <w:tcPr>
            <w:tcW w:w="1984" w:type="dxa"/>
            <w:tcBorders>
              <w:left w:val="single" w:sz="6" w:space="0" w:color="auto"/>
              <w:bottom w:val="single" w:sz="6" w:space="0" w:color="auto"/>
              <w:right w:val="single" w:sz="6" w:space="0" w:color="auto"/>
            </w:tcBorders>
          </w:tcPr>
          <w:p w14:paraId="445423DB" w14:textId="74536B4B" w:rsidR="00DB32F8" w:rsidRPr="00DB32F8" w:rsidRDefault="00DB32F8" w:rsidP="001031D5">
            <w:pPr>
              <w:rPr>
                <w:rFonts w:ascii="Arial" w:hAnsi="Arial" w:cs="Arial"/>
                <w:sz w:val="16"/>
                <w:szCs w:val="16"/>
              </w:rPr>
            </w:pPr>
          </w:p>
        </w:tc>
        <w:tc>
          <w:tcPr>
            <w:tcW w:w="1701" w:type="dxa"/>
            <w:tcBorders>
              <w:left w:val="single" w:sz="6" w:space="0" w:color="auto"/>
              <w:bottom w:val="single" w:sz="6" w:space="0" w:color="auto"/>
              <w:right w:val="single" w:sz="6" w:space="0" w:color="auto"/>
            </w:tcBorders>
          </w:tcPr>
          <w:p w14:paraId="6AF055A8" w14:textId="08F2B9CF" w:rsidR="00DB32F8" w:rsidRPr="00DB32F8" w:rsidRDefault="00DB32F8" w:rsidP="001031D5">
            <w:pPr>
              <w:jc w:val="center"/>
              <w:rPr>
                <w:rFonts w:ascii="Arial" w:hAnsi="Arial" w:cs="Arial"/>
                <w:sz w:val="16"/>
                <w:szCs w:val="16"/>
              </w:rPr>
            </w:pPr>
          </w:p>
        </w:tc>
        <w:tc>
          <w:tcPr>
            <w:tcW w:w="1985" w:type="dxa"/>
            <w:tcBorders>
              <w:left w:val="single" w:sz="6" w:space="0" w:color="auto"/>
              <w:bottom w:val="single" w:sz="6" w:space="0" w:color="auto"/>
              <w:right w:val="single" w:sz="6" w:space="0" w:color="auto"/>
            </w:tcBorders>
          </w:tcPr>
          <w:p w14:paraId="21130AB7" w14:textId="77777777" w:rsidR="00DB32F8" w:rsidRPr="00DB32F8" w:rsidRDefault="00DB32F8" w:rsidP="001031D5">
            <w:pPr>
              <w:jc w:val="center"/>
              <w:rPr>
                <w:rFonts w:ascii="Arial" w:hAnsi="Arial" w:cs="Arial"/>
                <w:sz w:val="16"/>
                <w:szCs w:val="16"/>
              </w:rPr>
            </w:pPr>
          </w:p>
          <w:p w14:paraId="728ECB8B"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326FE658" w14:textId="77777777" w:rsidR="00DB32F8" w:rsidRPr="00DB32F8" w:rsidRDefault="00DB32F8" w:rsidP="001031D5">
            <w:pPr>
              <w:jc w:val="center"/>
              <w:rPr>
                <w:rFonts w:ascii="Arial" w:hAnsi="Arial" w:cs="Arial"/>
                <w:sz w:val="16"/>
                <w:szCs w:val="16"/>
              </w:rPr>
            </w:pPr>
          </w:p>
        </w:tc>
        <w:tc>
          <w:tcPr>
            <w:tcW w:w="1134" w:type="dxa"/>
            <w:tcBorders>
              <w:left w:val="single" w:sz="6" w:space="0" w:color="auto"/>
              <w:bottom w:val="single" w:sz="6" w:space="0" w:color="auto"/>
              <w:right w:val="single" w:sz="6" w:space="0" w:color="auto"/>
            </w:tcBorders>
          </w:tcPr>
          <w:p w14:paraId="7BE39901" w14:textId="77777777" w:rsidR="00DB32F8" w:rsidRPr="00DB32F8" w:rsidRDefault="00DB32F8" w:rsidP="001031D5">
            <w:pPr>
              <w:jc w:val="center"/>
              <w:rPr>
                <w:rFonts w:ascii="Arial" w:hAnsi="Arial" w:cs="Arial"/>
                <w:sz w:val="16"/>
                <w:szCs w:val="16"/>
              </w:rPr>
            </w:pPr>
          </w:p>
        </w:tc>
      </w:tr>
      <w:tr w:rsidR="00DB32F8" w:rsidRPr="007D5922" w14:paraId="244764CA" w14:textId="6571ABE7" w:rsidTr="00DB32F8">
        <w:trPr>
          <w:cantSplit/>
          <w:trHeight w:val="350"/>
        </w:trPr>
        <w:tc>
          <w:tcPr>
            <w:tcW w:w="561" w:type="dxa"/>
            <w:tcBorders>
              <w:left w:val="single" w:sz="6" w:space="0" w:color="auto"/>
              <w:right w:val="single" w:sz="6" w:space="0" w:color="auto"/>
            </w:tcBorders>
          </w:tcPr>
          <w:p w14:paraId="4F1CA964"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7.</w:t>
            </w:r>
          </w:p>
        </w:tc>
        <w:tc>
          <w:tcPr>
            <w:tcW w:w="1984" w:type="dxa"/>
            <w:tcBorders>
              <w:left w:val="single" w:sz="6" w:space="0" w:color="auto"/>
              <w:right w:val="single" w:sz="6" w:space="0" w:color="auto"/>
            </w:tcBorders>
          </w:tcPr>
          <w:p w14:paraId="199B4729" w14:textId="2A14A039" w:rsidR="00DB32F8" w:rsidRPr="00DB32F8" w:rsidRDefault="00DB32F8" w:rsidP="001031D5">
            <w:pPr>
              <w:rPr>
                <w:rFonts w:ascii="Arial" w:hAnsi="Arial" w:cs="Arial"/>
                <w:sz w:val="16"/>
                <w:szCs w:val="16"/>
              </w:rPr>
            </w:pPr>
          </w:p>
        </w:tc>
        <w:tc>
          <w:tcPr>
            <w:tcW w:w="1701" w:type="dxa"/>
            <w:tcBorders>
              <w:left w:val="single" w:sz="6" w:space="0" w:color="auto"/>
              <w:right w:val="single" w:sz="6" w:space="0" w:color="auto"/>
            </w:tcBorders>
          </w:tcPr>
          <w:p w14:paraId="75059D99" w14:textId="62CEDCD0" w:rsidR="00DB32F8" w:rsidRPr="00DB32F8" w:rsidRDefault="00DB32F8" w:rsidP="001031D5">
            <w:pPr>
              <w:jc w:val="center"/>
              <w:rPr>
                <w:rFonts w:ascii="Arial" w:hAnsi="Arial" w:cs="Arial"/>
                <w:sz w:val="16"/>
                <w:szCs w:val="16"/>
              </w:rPr>
            </w:pPr>
          </w:p>
        </w:tc>
        <w:tc>
          <w:tcPr>
            <w:tcW w:w="1985" w:type="dxa"/>
            <w:tcBorders>
              <w:left w:val="single" w:sz="6" w:space="0" w:color="auto"/>
              <w:right w:val="single" w:sz="6" w:space="0" w:color="auto"/>
            </w:tcBorders>
          </w:tcPr>
          <w:p w14:paraId="737BEF24" w14:textId="77777777" w:rsidR="00DB32F8" w:rsidRPr="00DB32F8" w:rsidRDefault="00DB32F8" w:rsidP="001031D5">
            <w:pPr>
              <w:jc w:val="center"/>
              <w:rPr>
                <w:rFonts w:ascii="Arial" w:hAnsi="Arial" w:cs="Arial"/>
                <w:sz w:val="16"/>
                <w:szCs w:val="16"/>
              </w:rPr>
            </w:pPr>
          </w:p>
          <w:p w14:paraId="74921BF4" w14:textId="77777777" w:rsidR="00DB32F8" w:rsidRPr="00DB32F8" w:rsidRDefault="00DB32F8" w:rsidP="001031D5">
            <w:pPr>
              <w:jc w:val="center"/>
              <w:rPr>
                <w:rFonts w:ascii="Arial" w:hAnsi="Arial" w:cs="Arial"/>
                <w:sz w:val="16"/>
                <w:szCs w:val="16"/>
              </w:rPr>
            </w:pPr>
          </w:p>
        </w:tc>
        <w:tc>
          <w:tcPr>
            <w:tcW w:w="1134" w:type="dxa"/>
            <w:tcBorders>
              <w:left w:val="single" w:sz="6" w:space="0" w:color="auto"/>
              <w:right w:val="single" w:sz="6" w:space="0" w:color="auto"/>
            </w:tcBorders>
          </w:tcPr>
          <w:p w14:paraId="1EB55380" w14:textId="77777777" w:rsidR="00DB32F8" w:rsidRPr="00DB32F8" w:rsidRDefault="00DB32F8" w:rsidP="001031D5">
            <w:pPr>
              <w:jc w:val="center"/>
              <w:rPr>
                <w:rFonts w:ascii="Arial" w:hAnsi="Arial" w:cs="Arial"/>
                <w:sz w:val="16"/>
                <w:szCs w:val="16"/>
              </w:rPr>
            </w:pPr>
          </w:p>
        </w:tc>
        <w:tc>
          <w:tcPr>
            <w:tcW w:w="1134" w:type="dxa"/>
            <w:tcBorders>
              <w:left w:val="single" w:sz="6" w:space="0" w:color="auto"/>
              <w:right w:val="single" w:sz="6" w:space="0" w:color="auto"/>
            </w:tcBorders>
          </w:tcPr>
          <w:p w14:paraId="54DCB687" w14:textId="77777777" w:rsidR="00DB32F8" w:rsidRPr="00DB32F8" w:rsidRDefault="00DB32F8" w:rsidP="001031D5">
            <w:pPr>
              <w:jc w:val="center"/>
              <w:rPr>
                <w:rFonts w:ascii="Arial" w:hAnsi="Arial" w:cs="Arial"/>
                <w:sz w:val="16"/>
                <w:szCs w:val="16"/>
              </w:rPr>
            </w:pPr>
          </w:p>
        </w:tc>
      </w:tr>
      <w:tr w:rsidR="00DB32F8" w:rsidRPr="007D5922" w14:paraId="23A2B171" w14:textId="32532B51" w:rsidTr="00DB32F8">
        <w:trPr>
          <w:cantSplit/>
          <w:trHeight w:val="350"/>
        </w:trPr>
        <w:tc>
          <w:tcPr>
            <w:tcW w:w="561" w:type="dxa"/>
            <w:tcBorders>
              <w:top w:val="single" w:sz="6" w:space="0" w:color="auto"/>
              <w:left w:val="single" w:sz="6" w:space="0" w:color="auto"/>
              <w:bottom w:val="single" w:sz="6" w:space="0" w:color="auto"/>
              <w:right w:val="single" w:sz="6" w:space="0" w:color="auto"/>
            </w:tcBorders>
          </w:tcPr>
          <w:p w14:paraId="61F26AAE"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8.</w:t>
            </w:r>
          </w:p>
        </w:tc>
        <w:tc>
          <w:tcPr>
            <w:tcW w:w="1984" w:type="dxa"/>
            <w:tcBorders>
              <w:top w:val="single" w:sz="6" w:space="0" w:color="auto"/>
              <w:left w:val="single" w:sz="6" w:space="0" w:color="auto"/>
              <w:bottom w:val="single" w:sz="6" w:space="0" w:color="auto"/>
              <w:right w:val="single" w:sz="6" w:space="0" w:color="auto"/>
            </w:tcBorders>
          </w:tcPr>
          <w:p w14:paraId="2BF37220" w14:textId="697AE0F2" w:rsidR="00DB32F8" w:rsidRPr="00DB32F8" w:rsidRDefault="00DB32F8" w:rsidP="001031D5">
            <w:pPr>
              <w:rPr>
                <w:rFonts w:ascii="Arial" w:hAnsi="Arial" w:cs="Arial"/>
                <w:sz w:val="16"/>
                <w:szCs w:val="16"/>
              </w:rPr>
            </w:pPr>
          </w:p>
        </w:tc>
        <w:tc>
          <w:tcPr>
            <w:tcW w:w="1701" w:type="dxa"/>
            <w:tcBorders>
              <w:top w:val="single" w:sz="6" w:space="0" w:color="auto"/>
              <w:left w:val="single" w:sz="6" w:space="0" w:color="auto"/>
              <w:bottom w:val="single" w:sz="6" w:space="0" w:color="auto"/>
              <w:right w:val="single" w:sz="6" w:space="0" w:color="auto"/>
            </w:tcBorders>
          </w:tcPr>
          <w:p w14:paraId="356DF218" w14:textId="34FA149E" w:rsidR="00DB32F8" w:rsidRPr="00DB32F8" w:rsidRDefault="00DB32F8" w:rsidP="001031D5">
            <w:pPr>
              <w:jc w:val="center"/>
              <w:rPr>
                <w:rFonts w:ascii="Arial" w:hAnsi="Arial" w:cs="Arial"/>
                <w:sz w:val="16"/>
                <w:szCs w:val="16"/>
              </w:rPr>
            </w:pPr>
          </w:p>
        </w:tc>
        <w:tc>
          <w:tcPr>
            <w:tcW w:w="1985" w:type="dxa"/>
            <w:tcBorders>
              <w:top w:val="single" w:sz="6" w:space="0" w:color="auto"/>
              <w:left w:val="single" w:sz="6" w:space="0" w:color="auto"/>
              <w:bottom w:val="single" w:sz="6" w:space="0" w:color="auto"/>
              <w:right w:val="single" w:sz="6" w:space="0" w:color="auto"/>
            </w:tcBorders>
          </w:tcPr>
          <w:p w14:paraId="55ED4C99" w14:textId="77777777" w:rsidR="00DB32F8" w:rsidRPr="00DB32F8" w:rsidRDefault="00DB32F8" w:rsidP="001031D5">
            <w:pPr>
              <w:jc w:val="center"/>
              <w:rPr>
                <w:rFonts w:ascii="Arial" w:hAnsi="Arial" w:cs="Arial"/>
                <w:sz w:val="16"/>
                <w:szCs w:val="16"/>
              </w:rPr>
            </w:pPr>
          </w:p>
          <w:p w14:paraId="0BA0672C"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85975ED"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BB186D6" w14:textId="77777777" w:rsidR="00DB32F8" w:rsidRPr="00DB32F8" w:rsidRDefault="00DB32F8" w:rsidP="001031D5">
            <w:pPr>
              <w:jc w:val="center"/>
              <w:rPr>
                <w:rFonts w:ascii="Arial" w:hAnsi="Arial" w:cs="Arial"/>
                <w:sz w:val="16"/>
                <w:szCs w:val="16"/>
              </w:rPr>
            </w:pPr>
          </w:p>
        </w:tc>
      </w:tr>
      <w:tr w:rsidR="00DB32F8" w:rsidRPr="007D5922" w14:paraId="77D66F6B" w14:textId="248E935D" w:rsidTr="00DB32F8">
        <w:trPr>
          <w:cantSplit/>
          <w:trHeight w:val="350"/>
        </w:trPr>
        <w:tc>
          <w:tcPr>
            <w:tcW w:w="561" w:type="dxa"/>
            <w:tcBorders>
              <w:top w:val="single" w:sz="6" w:space="0" w:color="auto"/>
              <w:left w:val="single" w:sz="6" w:space="0" w:color="auto"/>
              <w:bottom w:val="single" w:sz="6" w:space="0" w:color="auto"/>
              <w:right w:val="single" w:sz="6" w:space="0" w:color="auto"/>
            </w:tcBorders>
          </w:tcPr>
          <w:p w14:paraId="337E0734" w14:textId="77777777" w:rsidR="00DB32F8" w:rsidRPr="00DB32F8" w:rsidRDefault="00DB32F8" w:rsidP="001031D5">
            <w:pPr>
              <w:jc w:val="center"/>
              <w:rPr>
                <w:rFonts w:ascii="Arial" w:hAnsi="Arial" w:cs="Arial"/>
                <w:b/>
                <w:sz w:val="16"/>
                <w:szCs w:val="16"/>
              </w:rPr>
            </w:pPr>
            <w:r w:rsidRPr="00DB32F8">
              <w:rPr>
                <w:rFonts w:ascii="Arial" w:hAnsi="Arial" w:cs="Arial"/>
                <w:b/>
                <w:sz w:val="16"/>
                <w:szCs w:val="16"/>
              </w:rPr>
              <w:t>____</w:t>
            </w:r>
          </w:p>
        </w:tc>
        <w:tc>
          <w:tcPr>
            <w:tcW w:w="1984" w:type="dxa"/>
            <w:tcBorders>
              <w:top w:val="single" w:sz="6" w:space="0" w:color="auto"/>
              <w:left w:val="single" w:sz="6" w:space="0" w:color="auto"/>
              <w:bottom w:val="single" w:sz="6" w:space="0" w:color="auto"/>
              <w:right w:val="single" w:sz="6" w:space="0" w:color="auto"/>
            </w:tcBorders>
          </w:tcPr>
          <w:p w14:paraId="04E736DA" w14:textId="77777777" w:rsidR="00DB32F8" w:rsidRPr="00DB32F8" w:rsidRDefault="00DB32F8" w:rsidP="001031D5">
            <w:pPr>
              <w:rPr>
                <w:rFonts w:ascii="Arial" w:hAnsi="Arial" w:cs="Arial"/>
                <w:b/>
                <w:sz w:val="16"/>
                <w:szCs w:val="16"/>
              </w:rPr>
            </w:pPr>
            <w:r w:rsidRPr="00DB32F8">
              <w:rPr>
                <w:rFonts w:ascii="Arial" w:hAnsi="Arial" w:cs="Arial"/>
                <w:b/>
                <w:sz w:val="16"/>
                <w:szCs w:val="16"/>
              </w:rPr>
              <w:t>OGÓŁEM</w:t>
            </w:r>
          </w:p>
        </w:tc>
        <w:tc>
          <w:tcPr>
            <w:tcW w:w="1701" w:type="dxa"/>
            <w:tcBorders>
              <w:top w:val="single" w:sz="6" w:space="0" w:color="auto"/>
              <w:left w:val="single" w:sz="6" w:space="0" w:color="auto"/>
              <w:bottom w:val="single" w:sz="6" w:space="0" w:color="auto"/>
              <w:right w:val="single" w:sz="6" w:space="0" w:color="auto"/>
            </w:tcBorders>
          </w:tcPr>
          <w:p w14:paraId="352FFE52" w14:textId="77777777" w:rsidR="00DB32F8" w:rsidRPr="00DB32F8" w:rsidRDefault="00DB32F8" w:rsidP="001031D5">
            <w:pPr>
              <w:jc w:val="center"/>
              <w:rPr>
                <w:rFonts w:ascii="Arial" w:hAnsi="Arial" w:cs="Arial"/>
                <w:sz w:val="16"/>
                <w:szCs w:val="16"/>
              </w:rPr>
            </w:pPr>
            <w:r w:rsidRPr="00DB32F8">
              <w:rPr>
                <w:rFonts w:ascii="Arial" w:hAnsi="Arial" w:cs="Arial"/>
                <w:sz w:val="16"/>
                <w:szCs w:val="16"/>
              </w:rPr>
              <w:t>_________</w:t>
            </w:r>
          </w:p>
        </w:tc>
        <w:tc>
          <w:tcPr>
            <w:tcW w:w="1985" w:type="dxa"/>
            <w:tcBorders>
              <w:top w:val="single" w:sz="6" w:space="0" w:color="auto"/>
              <w:left w:val="single" w:sz="6" w:space="0" w:color="auto"/>
              <w:bottom w:val="single" w:sz="6" w:space="0" w:color="auto"/>
              <w:right w:val="single" w:sz="6" w:space="0" w:color="auto"/>
            </w:tcBorders>
          </w:tcPr>
          <w:p w14:paraId="0D3C6151" w14:textId="77777777" w:rsidR="00DB32F8" w:rsidRPr="00DB32F8" w:rsidRDefault="00DB32F8" w:rsidP="001031D5">
            <w:pPr>
              <w:jc w:val="center"/>
              <w:rPr>
                <w:rFonts w:ascii="Arial" w:hAnsi="Arial" w:cs="Arial"/>
                <w:sz w:val="16"/>
                <w:szCs w:val="16"/>
              </w:rPr>
            </w:pPr>
          </w:p>
          <w:p w14:paraId="606E0583"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1B4E8FF8" w14:textId="77777777" w:rsidR="00DB32F8" w:rsidRPr="00DB32F8" w:rsidRDefault="00DB32F8" w:rsidP="001031D5">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CB8258A" w14:textId="491A72EB" w:rsidR="00DB32F8" w:rsidRPr="00DB32F8" w:rsidRDefault="00B9371F" w:rsidP="001031D5">
            <w:pPr>
              <w:jc w:val="center"/>
              <w:rPr>
                <w:rFonts w:ascii="Arial" w:hAnsi="Arial" w:cs="Arial"/>
                <w:sz w:val="16"/>
                <w:szCs w:val="16"/>
              </w:rPr>
            </w:pPr>
            <w:r>
              <w:rPr>
                <w:rFonts w:ascii="Arial" w:hAnsi="Arial" w:cs="Arial"/>
                <w:sz w:val="16"/>
                <w:szCs w:val="16"/>
              </w:rPr>
              <w:t>__________</w:t>
            </w:r>
          </w:p>
        </w:tc>
      </w:tr>
    </w:tbl>
    <w:p w14:paraId="7A08F041" w14:textId="77777777" w:rsidR="007D5922" w:rsidRPr="007D5922" w:rsidRDefault="007D5922" w:rsidP="007D5922">
      <w:pPr>
        <w:jc w:val="both"/>
        <w:rPr>
          <w:rFonts w:ascii="Arial" w:hAnsi="Arial" w:cs="Arial"/>
          <w:sz w:val="20"/>
          <w:szCs w:val="20"/>
        </w:rPr>
      </w:pPr>
    </w:p>
    <w:p w14:paraId="6891B1D1" w14:textId="77777777" w:rsidR="00314101" w:rsidRDefault="00314101" w:rsidP="007D5922">
      <w:pPr>
        <w:jc w:val="both"/>
        <w:rPr>
          <w:rFonts w:ascii="Arial" w:hAnsi="Arial" w:cs="Arial"/>
          <w:sz w:val="20"/>
          <w:szCs w:val="20"/>
        </w:rPr>
      </w:pPr>
    </w:p>
    <w:tbl>
      <w:tblPr>
        <w:tblStyle w:val="Tabela-Siatka"/>
        <w:tblW w:w="0" w:type="auto"/>
        <w:tblInd w:w="279" w:type="dxa"/>
        <w:tblLook w:val="04A0" w:firstRow="1" w:lastRow="0" w:firstColumn="1" w:lastColumn="0" w:noHBand="0" w:noVBand="1"/>
      </w:tblPr>
      <w:tblGrid>
        <w:gridCol w:w="2551"/>
        <w:gridCol w:w="2268"/>
        <w:gridCol w:w="3686"/>
      </w:tblGrid>
      <w:tr w:rsidR="00314101" w14:paraId="3B2787D2" w14:textId="77777777" w:rsidTr="00FE1F83">
        <w:tc>
          <w:tcPr>
            <w:tcW w:w="2551" w:type="dxa"/>
          </w:tcPr>
          <w:p w14:paraId="2DD67658"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Płatność</w:t>
            </w:r>
            <w:r>
              <w:rPr>
                <w:rFonts w:ascii="Arial" w:hAnsi="Arial" w:cs="Arial"/>
                <w:b/>
                <w:bCs/>
                <w:sz w:val="20"/>
                <w:szCs w:val="20"/>
              </w:rPr>
              <w:t>/etap</w:t>
            </w:r>
          </w:p>
        </w:tc>
        <w:tc>
          <w:tcPr>
            <w:tcW w:w="2268" w:type="dxa"/>
          </w:tcPr>
          <w:p w14:paraId="1786E20B"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Procentowa wartość realizacji zadania</w:t>
            </w:r>
          </w:p>
        </w:tc>
        <w:tc>
          <w:tcPr>
            <w:tcW w:w="3686" w:type="dxa"/>
          </w:tcPr>
          <w:p w14:paraId="2C9A6BD5"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Wartość brutto robót w podziale na etapy (łącznie z podatkiem Vat)</w:t>
            </w:r>
          </w:p>
        </w:tc>
      </w:tr>
      <w:tr w:rsidR="00314101" w14:paraId="40DFE317" w14:textId="77777777" w:rsidTr="00FE1F83">
        <w:tc>
          <w:tcPr>
            <w:tcW w:w="2551" w:type="dxa"/>
          </w:tcPr>
          <w:p w14:paraId="76925B07" w14:textId="77777777" w:rsidR="00314101" w:rsidRPr="000778F3" w:rsidRDefault="00314101" w:rsidP="00FE1F83">
            <w:pPr>
              <w:rPr>
                <w:rFonts w:ascii="Arial" w:hAnsi="Arial" w:cs="Arial"/>
                <w:b/>
                <w:bCs/>
                <w:sz w:val="20"/>
                <w:szCs w:val="20"/>
              </w:rPr>
            </w:pPr>
            <w:r>
              <w:rPr>
                <w:rFonts w:ascii="Arial" w:hAnsi="Arial" w:cs="Arial"/>
                <w:b/>
                <w:bCs/>
                <w:sz w:val="20"/>
                <w:szCs w:val="20"/>
              </w:rPr>
              <w:t xml:space="preserve">       </w:t>
            </w:r>
            <w:r w:rsidRPr="000778F3">
              <w:rPr>
                <w:rFonts w:ascii="Arial" w:hAnsi="Arial" w:cs="Arial"/>
                <w:b/>
                <w:bCs/>
                <w:sz w:val="20"/>
                <w:szCs w:val="20"/>
              </w:rPr>
              <w:t>I</w:t>
            </w:r>
            <w:r>
              <w:rPr>
                <w:rFonts w:ascii="Arial" w:hAnsi="Arial" w:cs="Arial"/>
                <w:b/>
                <w:bCs/>
                <w:sz w:val="20"/>
                <w:szCs w:val="20"/>
              </w:rPr>
              <w:t xml:space="preserve"> (etap I)</w:t>
            </w:r>
          </w:p>
        </w:tc>
        <w:tc>
          <w:tcPr>
            <w:tcW w:w="2268" w:type="dxa"/>
          </w:tcPr>
          <w:p w14:paraId="67BB1047" w14:textId="77777777" w:rsidR="00314101" w:rsidRPr="000778F3" w:rsidRDefault="00314101" w:rsidP="00FE1F83">
            <w:pPr>
              <w:jc w:val="center"/>
              <w:rPr>
                <w:rFonts w:ascii="Arial" w:hAnsi="Arial" w:cs="Arial"/>
                <w:b/>
                <w:bCs/>
                <w:sz w:val="20"/>
                <w:szCs w:val="20"/>
              </w:rPr>
            </w:pPr>
          </w:p>
        </w:tc>
        <w:tc>
          <w:tcPr>
            <w:tcW w:w="3686" w:type="dxa"/>
          </w:tcPr>
          <w:p w14:paraId="0E6C7400" w14:textId="77777777" w:rsidR="00314101" w:rsidRDefault="00314101" w:rsidP="00FE1F83">
            <w:pPr>
              <w:jc w:val="center"/>
              <w:rPr>
                <w:rFonts w:ascii="Arial" w:hAnsi="Arial" w:cs="Arial"/>
                <w:b/>
                <w:bCs/>
                <w:sz w:val="20"/>
                <w:szCs w:val="20"/>
              </w:rPr>
            </w:pPr>
          </w:p>
          <w:p w14:paraId="71AACF4E" w14:textId="77777777" w:rsidR="00314101" w:rsidRPr="000778F3" w:rsidRDefault="00314101" w:rsidP="00FE1F83">
            <w:pPr>
              <w:jc w:val="center"/>
              <w:rPr>
                <w:rFonts w:ascii="Arial" w:hAnsi="Arial" w:cs="Arial"/>
                <w:b/>
                <w:bCs/>
                <w:sz w:val="20"/>
                <w:szCs w:val="20"/>
              </w:rPr>
            </w:pPr>
          </w:p>
        </w:tc>
      </w:tr>
      <w:tr w:rsidR="00314101" w14:paraId="2D70DC6D" w14:textId="77777777" w:rsidTr="00FE1F83">
        <w:tc>
          <w:tcPr>
            <w:tcW w:w="2551" w:type="dxa"/>
          </w:tcPr>
          <w:p w14:paraId="6817B7A7"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II</w:t>
            </w:r>
            <w:r>
              <w:rPr>
                <w:rFonts w:ascii="Arial" w:hAnsi="Arial" w:cs="Arial"/>
                <w:b/>
                <w:bCs/>
                <w:sz w:val="20"/>
                <w:szCs w:val="20"/>
              </w:rPr>
              <w:t xml:space="preserve"> (etap I)</w:t>
            </w:r>
            <w:r w:rsidRPr="000778F3">
              <w:rPr>
                <w:rFonts w:ascii="Arial" w:hAnsi="Arial" w:cs="Arial"/>
                <w:b/>
                <w:bCs/>
                <w:sz w:val="20"/>
                <w:szCs w:val="20"/>
              </w:rPr>
              <w:t xml:space="preserve"> – do 20 listopada 2020r.</w:t>
            </w:r>
          </w:p>
        </w:tc>
        <w:tc>
          <w:tcPr>
            <w:tcW w:w="2268" w:type="dxa"/>
          </w:tcPr>
          <w:p w14:paraId="70ED7AC0" w14:textId="77777777" w:rsidR="00314101" w:rsidRPr="000778F3" w:rsidRDefault="00314101" w:rsidP="00FE1F83">
            <w:pPr>
              <w:jc w:val="center"/>
              <w:rPr>
                <w:rFonts w:ascii="Arial" w:hAnsi="Arial" w:cs="Arial"/>
                <w:b/>
                <w:bCs/>
                <w:sz w:val="20"/>
                <w:szCs w:val="20"/>
              </w:rPr>
            </w:pPr>
          </w:p>
        </w:tc>
        <w:tc>
          <w:tcPr>
            <w:tcW w:w="3686" w:type="dxa"/>
          </w:tcPr>
          <w:p w14:paraId="618B05F8" w14:textId="77777777" w:rsidR="00314101" w:rsidRPr="000778F3" w:rsidRDefault="00314101" w:rsidP="00FE1F83">
            <w:pPr>
              <w:jc w:val="center"/>
              <w:rPr>
                <w:rFonts w:ascii="Arial" w:hAnsi="Arial" w:cs="Arial"/>
                <w:b/>
                <w:bCs/>
                <w:sz w:val="20"/>
                <w:szCs w:val="20"/>
              </w:rPr>
            </w:pPr>
          </w:p>
        </w:tc>
      </w:tr>
      <w:tr w:rsidR="00314101" w14:paraId="33526FB8" w14:textId="77777777" w:rsidTr="00FE1F83">
        <w:tc>
          <w:tcPr>
            <w:tcW w:w="2551" w:type="dxa"/>
          </w:tcPr>
          <w:p w14:paraId="5DC51990"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 xml:space="preserve">III </w:t>
            </w:r>
            <w:r>
              <w:rPr>
                <w:rFonts w:ascii="Arial" w:hAnsi="Arial" w:cs="Arial"/>
                <w:b/>
                <w:bCs/>
                <w:sz w:val="20"/>
                <w:szCs w:val="20"/>
              </w:rPr>
              <w:t xml:space="preserve">(etap II) </w:t>
            </w:r>
            <w:r w:rsidRPr="000778F3">
              <w:rPr>
                <w:rFonts w:ascii="Arial" w:hAnsi="Arial" w:cs="Arial"/>
                <w:b/>
                <w:bCs/>
                <w:sz w:val="20"/>
                <w:szCs w:val="20"/>
              </w:rPr>
              <w:t>– do 30 kwietnia 2020r.</w:t>
            </w:r>
          </w:p>
        </w:tc>
        <w:tc>
          <w:tcPr>
            <w:tcW w:w="2268" w:type="dxa"/>
          </w:tcPr>
          <w:p w14:paraId="6D728C97" w14:textId="77777777" w:rsidR="00314101" w:rsidRPr="000778F3" w:rsidRDefault="00314101" w:rsidP="00FE1F83">
            <w:pPr>
              <w:jc w:val="center"/>
              <w:rPr>
                <w:rFonts w:ascii="Arial" w:hAnsi="Arial" w:cs="Arial"/>
                <w:b/>
                <w:bCs/>
                <w:sz w:val="20"/>
                <w:szCs w:val="20"/>
              </w:rPr>
            </w:pPr>
          </w:p>
        </w:tc>
        <w:tc>
          <w:tcPr>
            <w:tcW w:w="3686" w:type="dxa"/>
          </w:tcPr>
          <w:p w14:paraId="5E88708B" w14:textId="77777777" w:rsidR="00314101" w:rsidRPr="000778F3" w:rsidRDefault="00314101" w:rsidP="00FE1F83">
            <w:pPr>
              <w:jc w:val="center"/>
              <w:rPr>
                <w:rFonts w:ascii="Arial" w:hAnsi="Arial" w:cs="Arial"/>
                <w:b/>
                <w:bCs/>
                <w:sz w:val="20"/>
                <w:szCs w:val="20"/>
              </w:rPr>
            </w:pPr>
          </w:p>
        </w:tc>
      </w:tr>
      <w:tr w:rsidR="00314101" w14:paraId="320DFA76" w14:textId="77777777" w:rsidTr="00FE1F83">
        <w:tc>
          <w:tcPr>
            <w:tcW w:w="2551" w:type="dxa"/>
          </w:tcPr>
          <w:p w14:paraId="7C94BCE8"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Razem</w:t>
            </w:r>
          </w:p>
        </w:tc>
        <w:tc>
          <w:tcPr>
            <w:tcW w:w="2268" w:type="dxa"/>
          </w:tcPr>
          <w:p w14:paraId="71201307" w14:textId="77777777" w:rsidR="00314101" w:rsidRPr="000778F3" w:rsidRDefault="00314101" w:rsidP="00FE1F83">
            <w:pPr>
              <w:jc w:val="center"/>
              <w:rPr>
                <w:rFonts w:ascii="Arial" w:hAnsi="Arial" w:cs="Arial"/>
                <w:b/>
                <w:bCs/>
                <w:sz w:val="20"/>
                <w:szCs w:val="20"/>
              </w:rPr>
            </w:pPr>
            <w:r w:rsidRPr="000778F3">
              <w:rPr>
                <w:rFonts w:ascii="Arial" w:hAnsi="Arial" w:cs="Arial"/>
                <w:b/>
                <w:bCs/>
                <w:sz w:val="20"/>
                <w:szCs w:val="20"/>
              </w:rPr>
              <w:t>100 %</w:t>
            </w:r>
          </w:p>
        </w:tc>
        <w:tc>
          <w:tcPr>
            <w:tcW w:w="3686" w:type="dxa"/>
          </w:tcPr>
          <w:p w14:paraId="7686F265" w14:textId="77777777" w:rsidR="00314101" w:rsidRPr="000778F3" w:rsidRDefault="00314101" w:rsidP="00FE1F83">
            <w:pPr>
              <w:jc w:val="center"/>
              <w:rPr>
                <w:rFonts w:ascii="Arial" w:hAnsi="Arial" w:cs="Arial"/>
                <w:b/>
                <w:bCs/>
                <w:sz w:val="20"/>
                <w:szCs w:val="20"/>
              </w:rPr>
            </w:pPr>
          </w:p>
        </w:tc>
      </w:tr>
    </w:tbl>
    <w:p w14:paraId="572E4F06" w14:textId="77777777" w:rsidR="00314101" w:rsidRDefault="00314101" w:rsidP="007D5922">
      <w:pPr>
        <w:jc w:val="both"/>
        <w:rPr>
          <w:rFonts w:ascii="Arial" w:hAnsi="Arial" w:cs="Arial"/>
          <w:sz w:val="20"/>
          <w:szCs w:val="20"/>
        </w:rPr>
      </w:pPr>
    </w:p>
    <w:p w14:paraId="0FFBC451" w14:textId="77777777" w:rsidR="00314101" w:rsidRDefault="00314101" w:rsidP="007D5922">
      <w:pPr>
        <w:jc w:val="both"/>
        <w:rPr>
          <w:rFonts w:ascii="Arial" w:hAnsi="Arial" w:cs="Arial"/>
          <w:sz w:val="20"/>
          <w:szCs w:val="20"/>
        </w:rPr>
      </w:pPr>
    </w:p>
    <w:p w14:paraId="43F5D863" w14:textId="269A7EB6" w:rsidR="007D5922" w:rsidRPr="007D5922" w:rsidRDefault="007D5922" w:rsidP="007D5922">
      <w:pPr>
        <w:jc w:val="both"/>
        <w:rPr>
          <w:rFonts w:ascii="Arial" w:hAnsi="Arial" w:cs="Arial"/>
          <w:sz w:val="20"/>
          <w:szCs w:val="20"/>
        </w:rPr>
      </w:pPr>
      <w:r w:rsidRPr="007D5922">
        <w:rPr>
          <w:rFonts w:ascii="Arial" w:hAnsi="Arial" w:cs="Arial"/>
          <w:sz w:val="20"/>
          <w:szCs w:val="20"/>
        </w:rPr>
        <w:t>Uwaga!!!</w:t>
      </w:r>
    </w:p>
    <w:p w14:paraId="497B21A9" w14:textId="6B86C36C" w:rsidR="007D5922" w:rsidRPr="007D5922" w:rsidRDefault="007D5922" w:rsidP="007D5922">
      <w:pPr>
        <w:jc w:val="both"/>
        <w:rPr>
          <w:rFonts w:ascii="Arial" w:hAnsi="Arial" w:cs="Arial"/>
          <w:sz w:val="20"/>
          <w:szCs w:val="20"/>
        </w:rPr>
      </w:pPr>
      <w:r w:rsidRPr="007D5922">
        <w:rPr>
          <w:rFonts w:ascii="Arial" w:hAnsi="Arial" w:cs="Arial"/>
          <w:sz w:val="20"/>
          <w:szCs w:val="20"/>
        </w:rPr>
        <w:t>Całkowity koszt realizacji inwestycji przedstawiony w harmonogramie musi być zgodny z koszt</w:t>
      </w:r>
      <w:r>
        <w:rPr>
          <w:rFonts w:ascii="Arial" w:hAnsi="Arial" w:cs="Arial"/>
          <w:sz w:val="20"/>
          <w:szCs w:val="20"/>
        </w:rPr>
        <w:t>orysem ofertowym</w:t>
      </w:r>
      <w:r w:rsidRPr="007D5922">
        <w:rPr>
          <w:rFonts w:ascii="Arial" w:hAnsi="Arial" w:cs="Arial"/>
          <w:sz w:val="20"/>
          <w:szCs w:val="20"/>
        </w:rPr>
        <w:t>.</w:t>
      </w:r>
    </w:p>
    <w:p w14:paraId="13C7261E" w14:textId="77777777" w:rsidR="007D5922" w:rsidRPr="007D5922" w:rsidRDefault="007D5922" w:rsidP="007D5922">
      <w:pPr>
        <w:jc w:val="both"/>
        <w:rPr>
          <w:rFonts w:ascii="Arial" w:hAnsi="Arial" w:cs="Arial"/>
          <w:sz w:val="20"/>
          <w:szCs w:val="20"/>
        </w:rPr>
      </w:pPr>
    </w:p>
    <w:p w14:paraId="3351E861" w14:textId="02BD97CE" w:rsidR="00DB32F8" w:rsidRPr="007D5922" w:rsidRDefault="00314101" w:rsidP="007D5922">
      <w:pPr>
        <w:jc w:val="both"/>
        <w:rPr>
          <w:rFonts w:ascii="Arial" w:hAnsi="Arial" w:cs="Arial"/>
          <w:sz w:val="20"/>
          <w:szCs w:val="20"/>
        </w:rPr>
      </w:pPr>
      <w:r w:rsidRPr="00314101">
        <w:rPr>
          <w:rFonts w:ascii="Arial" w:hAnsi="Arial" w:cs="Arial"/>
          <w:sz w:val="20"/>
          <w:szCs w:val="20"/>
          <w:lang w:eastAsia="pl-PL"/>
        </w:rPr>
        <w:t xml:space="preserve">Zamawiający przewiduje płatności częściowe.  Do 20 listopada 2020 roku, wartość zrealizowanych robót musi stanowić minimum: 70 % wartości zadania i nie może  przekroczyć wartości zrealizowanych </w:t>
      </w:r>
      <w:r w:rsidRPr="00314101">
        <w:rPr>
          <w:rFonts w:ascii="Arial" w:hAnsi="Arial" w:cs="Arial"/>
          <w:sz w:val="20"/>
          <w:szCs w:val="20"/>
          <w:lang w:eastAsia="pl-PL"/>
        </w:rPr>
        <w:lastRenderedPageBreak/>
        <w:t xml:space="preserve">robót na kwotę 2 </w:t>
      </w:r>
      <w:r w:rsidR="00903806">
        <w:rPr>
          <w:rFonts w:ascii="Arial" w:hAnsi="Arial" w:cs="Arial"/>
          <w:sz w:val="20"/>
          <w:szCs w:val="20"/>
          <w:lang w:eastAsia="pl-PL"/>
        </w:rPr>
        <w:t>2</w:t>
      </w:r>
      <w:r w:rsidRPr="00314101">
        <w:rPr>
          <w:rFonts w:ascii="Arial" w:hAnsi="Arial" w:cs="Arial"/>
          <w:sz w:val="20"/>
          <w:szCs w:val="20"/>
          <w:lang w:eastAsia="pl-PL"/>
        </w:rPr>
        <w:t xml:space="preserve">00 000,00 zł, może być podzielona maksymalnie na 2 płatności częściowe od dnia zawarcia umowy do dnia 20 listopada 2020 roku. W kolejnym roku 2021– do 30 kwietnia muszą zostać zrealizowane pozostałe roboty, rozliczone jedną płatnością końcową. </w:t>
      </w:r>
      <w:r w:rsidR="00BF4344" w:rsidRPr="00BF4344">
        <w:rPr>
          <w:rFonts w:ascii="Arial" w:hAnsi="Arial" w:cs="Arial"/>
          <w:sz w:val="20"/>
          <w:szCs w:val="20"/>
          <w:lang w:eastAsia="pl-PL"/>
        </w:rPr>
        <w:t xml:space="preserve">Termin zapłaty za zrealizowanie II etapu </w:t>
      </w:r>
      <w:r w:rsidR="00BF4344">
        <w:rPr>
          <w:rFonts w:ascii="Arial" w:hAnsi="Arial" w:cs="Arial"/>
          <w:sz w:val="20"/>
          <w:szCs w:val="20"/>
          <w:lang w:eastAsia="pl-PL"/>
        </w:rPr>
        <w:t xml:space="preserve">(płatność końcowa) </w:t>
      </w:r>
      <w:r w:rsidR="00BF4344" w:rsidRPr="00BF4344">
        <w:rPr>
          <w:rFonts w:ascii="Arial" w:hAnsi="Arial" w:cs="Arial"/>
          <w:sz w:val="20"/>
          <w:szCs w:val="20"/>
          <w:lang w:eastAsia="pl-PL"/>
        </w:rPr>
        <w:t xml:space="preserve">może nastąpić nie wcześniej niż 5 kwietnia 2021 roku. </w:t>
      </w:r>
      <w:r w:rsidRPr="00314101">
        <w:rPr>
          <w:rFonts w:ascii="Arial" w:hAnsi="Arial" w:cs="Arial"/>
          <w:sz w:val="20"/>
          <w:szCs w:val="20"/>
          <w:lang w:eastAsia="pl-PL"/>
        </w:rPr>
        <w:t>Wykonawca zobowiązany jest przedłożyć harmonogram rzeczowo-finansowy, sporządzony z uwzględnieniem wymagań Zamawiającego.</w:t>
      </w:r>
    </w:p>
    <w:p w14:paraId="650641FF" w14:textId="77777777" w:rsidR="007D5922" w:rsidRPr="007D5922" w:rsidRDefault="007D5922" w:rsidP="007D5922">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7D5922" w:rsidRPr="00B45BB5" w14:paraId="0DA868A1" w14:textId="77777777" w:rsidTr="001031D5">
        <w:tc>
          <w:tcPr>
            <w:tcW w:w="9210" w:type="dxa"/>
          </w:tcPr>
          <w:p w14:paraId="443DB07C" w14:textId="77777777" w:rsidR="007D5922" w:rsidRPr="00B45BB5" w:rsidRDefault="007D5922" w:rsidP="001031D5">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7D5922" w:rsidRPr="006374F1" w14:paraId="173369E5" w14:textId="77777777" w:rsidTr="001031D5">
        <w:tc>
          <w:tcPr>
            <w:tcW w:w="9210" w:type="dxa"/>
          </w:tcPr>
          <w:p w14:paraId="10C2AB54" w14:textId="77777777" w:rsidR="007D5922" w:rsidRPr="006374F1" w:rsidRDefault="007D5922" w:rsidP="001031D5">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7D5922" w:rsidRPr="00B45BB5" w14:paraId="788478FD" w14:textId="77777777" w:rsidTr="001031D5">
        <w:tc>
          <w:tcPr>
            <w:tcW w:w="9210" w:type="dxa"/>
          </w:tcPr>
          <w:p w14:paraId="2A722865" w14:textId="77777777" w:rsidR="007D5922" w:rsidRPr="00B45BB5" w:rsidRDefault="007D5922" w:rsidP="001031D5">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7D5922" w:rsidRPr="006374F1" w14:paraId="7ED5507D" w14:textId="77777777" w:rsidTr="001031D5">
        <w:tc>
          <w:tcPr>
            <w:tcW w:w="9210" w:type="dxa"/>
          </w:tcPr>
          <w:p w14:paraId="0D227AFF" w14:textId="77777777" w:rsidR="007D5922" w:rsidRPr="006374F1" w:rsidRDefault="007D5922" w:rsidP="001031D5">
            <w:pPr>
              <w:widowControl w:val="0"/>
              <w:suppressAutoHyphens/>
              <w:spacing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6F7C8363" w14:textId="77777777" w:rsidR="007D5922" w:rsidRPr="00CE5250" w:rsidRDefault="007D5922" w:rsidP="00CE5250">
      <w:pPr>
        <w:spacing w:line="480" w:lineRule="auto"/>
        <w:rPr>
          <w:rFonts w:ascii="Arial" w:hAnsi="Arial" w:cs="Arial"/>
          <w:sz w:val="20"/>
          <w:szCs w:val="20"/>
        </w:rPr>
      </w:pPr>
    </w:p>
    <w:sectPr w:rsidR="007D5922" w:rsidRPr="00CE5250"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3368" w14:textId="77777777" w:rsidR="00631886" w:rsidRDefault="00631886" w:rsidP="005972E1">
      <w:r>
        <w:separator/>
      </w:r>
    </w:p>
  </w:endnote>
  <w:endnote w:type="continuationSeparator" w:id="0">
    <w:p w14:paraId="30532EE3" w14:textId="77777777" w:rsidR="00631886" w:rsidRDefault="00631886"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4D66" w14:textId="77777777" w:rsidR="00E11647" w:rsidRDefault="00E11647">
    <w:pPr>
      <w:pStyle w:val="Stopka"/>
      <w:jc w:val="right"/>
    </w:pPr>
    <w:r>
      <w:fldChar w:fldCharType="begin"/>
    </w:r>
    <w:r>
      <w:instrText>PAGE   \* MERGEFORMAT</w:instrText>
    </w:r>
    <w:r>
      <w:fldChar w:fldCharType="separate"/>
    </w:r>
    <w:r>
      <w:rPr>
        <w:noProof/>
      </w:rPr>
      <w:t>40</w:t>
    </w:r>
    <w:r>
      <w:fldChar w:fldCharType="end"/>
    </w:r>
  </w:p>
  <w:p w14:paraId="63043F8F" w14:textId="77777777" w:rsidR="00E11647" w:rsidRDefault="00E11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7814" w14:textId="77777777" w:rsidR="00631886" w:rsidRDefault="00631886" w:rsidP="005972E1">
      <w:r>
        <w:separator/>
      </w:r>
    </w:p>
  </w:footnote>
  <w:footnote w:type="continuationSeparator" w:id="0">
    <w:p w14:paraId="3B3B11AF" w14:textId="77777777" w:rsidR="00631886" w:rsidRDefault="00631886" w:rsidP="005972E1">
      <w:r>
        <w:continuationSeparator/>
      </w:r>
    </w:p>
  </w:footnote>
  <w:footnote w:id="1">
    <w:p w14:paraId="20BA4692" w14:textId="25497FA9" w:rsidR="00E11647" w:rsidRDefault="00E1164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w:t>
      </w:r>
      <w:r>
        <w:rPr>
          <w:rFonts w:ascii="Arial" w:hAnsi="Arial" w:cs="Arial"/>
          <w:sz w:val="16"/>
          <w:szCs w:val="16"/>
        </w:rPr>
        <w:t>ć</w:t>
      </w:r>
      <w:r w:rsidRPr="003F0A78">
        <w:rPr>
          <w:rFonts w:ascii="Arial" w:hAnsi="Arial" w:cs="Arial"/>
          <w:sz w:val="16"/>
          <w:szCs w:val="16"/>
        </w:rPr>
        <w:t>.</w:t>
      </w:r>
    </w:p>
  </w:footnote>
  <w:footnote w:id="2">
    <w:p w14:paraId="25320630" w14:textId="77777777" w:rsidR="00E11647" w:rsidRDefault="00E1164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E11647" w:rsidRDefault="00E1164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E11647" w:rsidRDefault="00E1164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E11647" w:rsidRDefault="00E1164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E11647" w:rsidRPr="00C86A76" w:rsidRDefault="00E1164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E11647" w:rsidRPr="00C86A76" w:rsidRDefault="00E1164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E11647" w:rsidRPr="00C86A76" w:rsidRDefault="00E1164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E11647" w:rsidRPr="00C86A76" w:rsidRDefault="00E1164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5EA5BA34" w:rsidR="00E11647" w:rsidRDefault="00E1164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których wskazane zdolności dotyczą</w:t>
      </w:r>
      <w:r>
        <w:rPr>
          <w:rFonts w:ascii="Arial" w:hAnsi="Arial" w:cs="Arial"/>
          <w:sz w:val="16"/>
          <w:szCs w:val="16"/>
        </w:rPr>
        <w:t>.</w:t>
      </w:r>
    </w:p>
  </w:footnote>
  <w:footnote w:id="7">
    <w:p w14:paraId="48C8F24B" w14:textId="77777777" w:rsidR="00E11647" w:rsidRDefault="00E1164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A308" w14:textId="77777777" w:rsidR="00E11647" w:rsidRPr="0095012A" w:rsidRDefault="00E11647" w:rsidP="00127C9E">
    <w:pPr>
      <w:tabs>
        <w:tab w:val="left" w:pos="405"/>
        <w:tab w:val="left" w:pos="3285"/>
        <w:tab w:val="center" w:pos="4536"/>
        <w:tab w:val="right" w:pos="9072"/>
      </w:tabs>
      <w:rPr>
        <w:rFonts w:ascii="Calibri" w:hAnsi="Calibri" w:cs="Calibri"/>
        <w:color w:val="1F497D"/>
        <w:sz w:val="18"/>
        <w:szCs w:val="18"/>
        <w:lang w:eastAsia="pl-PL"/>
      </w:rPr>
    </w:pPr>
    <w:r w:rsidRPr="0095012A">
      <w:rPr>
        <w:b/>
        <w:noProof/>
        <w:color w:val="1F497D"/>
        <w:sz w:val="28"/>
        <w:szCs w:val="28"/>
        <w:lang w:eastAsia="pl-PL"/>
      </w:rPr>
      <w:drawing>
        <wp:inline distT="0" distB="0" distL="0" distR="0" wp14:anchorId="32372AD5" wp14:editId="0972EC53">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14:paraId="0AA5398F" w14:textId="77777777" w:rsidR="00E11647" w:rsidRPr="0095012A" w:rsidRDefault="00E1164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14:paraId="7F9DD9A5" w14:textId="77777777" w:rsidR="00E11647" w:rsidRDefault="00E1164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14:paraId="397F2844" w14:textId="2ECEF070" w:rsidR="00E11647" w:rsidRPr="00127C9E" w:rsidRDefault="00E11647" w:rsidP="00127C9E">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8386B0A"/>
    <w:multiLevelType w:val="hybridMultilevel"/>
    <w:tmpl w:val="73C25BFC"/>
    <w:lvl w:ilvl="0" w:tplc="9890331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B7B2B47"/>
    <w:multiLevelType w:val="hybridMultilevel"/>
    <w:tmpl w:val="0D82BA8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C1F39F5"/>
    <w:multiLevelType w:val="hybridMultilevel"/>
    <w:tmpl w:val="D3D0725C"/>
    <w:lvl w:ilvl="0" w:tplc="B5B696E2">
      <w:numFmt w:val="bullet"/>
      <w:lvlText w:val="•"/>
      <w:lvlJc w:val="left"/>
      <w:pPr>
        <w:ind w:left="2292" w:hanging="360"/>
      </w:pPr>
      <w:rPr>
        <w:rFonts w:ascii="Arial" w:eastAsia="Times New Roman" w:hAnsi="Arial" w:cs="Arial" w:hint="default"/>
      </w:rPr>
    </w:lvl>
    <w:lvl w:ilvl="1" w:tplc="B5B696E2">
      <w:numFmt w:val="bullet"/>
      <w:lvlText w:val="•"/>
      <w:lvlJc w:val="left"/>
      <w:pPr>
        <w:ind w:left="1637" w:hanging="360"/>
      </w:pPr>
      <w:rPr>
        <w:rFonts w:ascii="Arial" w:eastAsia="Times New Roman" w:hAnsi="Arial" w:cs="Aria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0D56443C"/>
    <w:multiLevelType w:val="hybridMultilevel"/>
    <w:tmpl w:val="F5F8AD4A"/>
    <w:lvl w:ilvl="0" w:tplc="DC72B18C">
      <w:start w:val="1"/>
      <w:numFmt w:val="lowerLetter"/>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36173"/>
    <w:multiLevelType w:val="hybridMultilevel"/>
    <w:tmpl w:val="9A3C6A42"/>
    <w:lvl w:ilvl="0" w:tplc="B5B696E2">
      <w:numFmt w:val="bullet"/>
      <w:lvlText w:val="•"/>
      <w:lvlJc w:val="left"/>
      <w:pPr>
        <w:ind w:left="1429" w:hanging="360"/>
      </w:pPr>
      <w:rPr>
        <w:rFonts w:ascii="Arial" w:eastAsia="Times New Roman" w:hAnsi="Arial" w:cs="Aria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1435F7F"/>
    <w:multiLevelType w:val="hybridMultilevel"/>
    <w:tmpl w:val="8B14002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F82ED9"/>
    <w:multiLevelType w:val="hybridMultilevel"/>
    <w:tmpl w:val="E2D240A4"/>
    <w:lvl w:ilvl="0" w:tplc="9890331C">
      <w:start w:val="1"/>
      <w:numFmt w:val="decimal"/>
      <w:lvlText w:val="%1)"/>
      <w:lvlJc w:val="left"/>
      <w:pPr>
        <w:ind w:left="1800" w:hanging="360"/>
      </w:pPr>
      <w:rPr>
        <w:rFonts w:ascii="Arial" w:eastAsia="Times New Roman"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79C6C8D"/>
    <w:multiLevelType w:val="multilevel"/>
    <w:tmpl w:val="3CE0A690"/>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E07657"/>
    <w:multiLevelType w:val="hybridMultilevel"/>
    <w:tmpl w:val="787EF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C3D72"/>
    <w:multiLevelType w:val="multilevel"/>
    <w:tmpl w:val="1B028CD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2762042D"/>
    <w:multiLevelType w:val="hybridMultilevel"/>
    <w:tmpl w:val="5AC47C10"/>
    <w:lvl w:ilvl="0" w:tplc="B5B696E2">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D8E5A78"/>
    <w:multiLevelType w:val="hybridMultilevel"/>
    <w:tmpl w:val="08A874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D5473D2"/>
    <w:multiLevelType w:val="hybridMultilevel"/>
    <w:tmpl w:val="E51AAA12"/>
    <w:lvl w:ilvl="0" w:tplc="B5B696E2">
      <w:numFmt w:val="bullet"/>
      <w:lvlText w:val="•"/>
      <w:lvlJc w:val="left"/>
      <w:pPr>
        <w:ind w:left="1429" w:hanging="360"/>
      </w:pPr>
      <w:rPr>
        <w:rFonts w:ascii="Arial" w:eastAsia="Times New Roman" w:hAnsi="Aria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14B0DA1"/>
    <w:multiLevelType w:val="hybridMultilevel"/>
    <w:tmpl w:val="39ACF0D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54926"/>
    <w:multiLevelType w:val="hybridMultilevel"/>
    <w:tmpl w:val="C4625BC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E445C38"/>
    <w:multiLevelType w:val="hybridMultilevel"/>
    <w:tmpl w:val="D3B8DB26"/>
    <w:lvl w:ilvl="0" w:tplc="B5B696E2">
      <w:numFmt w:val="bullet"/>
      <w:lvlText w:val="•"/>
      <w:lvlJc w:val="left"/>
      <w:pPr>
        <w:ind w:left="1506" w:hanging="360"/>
      </w:pPr>
      <w:rPr>
        <w:rFonts w:ascii="Arial" w:eastAsia="Times New Roman"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4F287505"/>
    <w:multiLevelType w:val="hybridMultilevel"/>
    <w:tmpl w:val="FFD2E2E4"/>
    <w:lvl w:ilvl="0" w:tplc="E4064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560F4B"/>
    <w:multiLevelType w:val="hybridMultilevel"/>
    <w:tmpl w:val="5BEA9B2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237B7D"/>
    <w:multiLevelType w:val="multilevel"/>
    <w:tmpl w:val="71AAFBCE"/>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9B606E"/>
    <w:multiLevelType w:val="hybridMultilevel"/>
    <w:tmpl w:val="616E47D0"/>
    <w:lvl w:ilvl="0" w:tplc="0415000F">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FC674AB"/>
    <w:multiLevelType w:val="multilevel"/>
    <w:tmpl w:val="878EE684"/>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strike w:val="0"/>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7381DA4"/>
    <w:multiLevelType w:val="hybridMultilevel"/>
    <w:tmpl w:val="8E109D4E"/>
    <w:lvl w:ilvl="0" w:tplc="04150011">
      <w:start w:val="1"/>
      <w:numFmt w:val="decimal"/>
      <w:lvlText w:val="%1)"/>
      <w:lvlJc w:val="left"/>
      <w:pPr>
        <w:ind w:left="106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B6427A0"/>
    <w:multiLevelType w:val="hybridMultilevel"/>
    <w:tmpl w:val="AA5280F4"/>
    <w:lvl w:ilvl="0" w:tplc="8454F9A0">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CA67A31"/>
    <w:multiLevelType w:val="hybridMultilevel"/>
    <w:tmpl w:val="C220EB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DAB1612"/>
    <w:multiLevelType w:val="multilevel"/>
    <w:tmpl w:val="DE98F75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230F24"/>
    <w:multiLevelType w:val="hybridMultilevel"/>
    <w:tmpl w:val="60C6EE56"/>
    <w:lvl w:ilvl="0" w:tplc="08F4C664">
      <w:start w:val="60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AD0749"/>
    <w:multiLevelType w:val="hybridMultilevel"/>
    <w:tmpl w:val="0E16C2B0"/>
    <w:lvl w:ilvl="0" w:tplc="B5B696E2">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B0F3C2B"/>
    <w:multiLevelType w:val="multilevel"/>
    <w:tmpl w:val="1A12772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84389E"/>
    <w:multiLevelType w:val="hybridMultilevel"/>
    <w:tmpl w:val="9D7C2F96"/>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4"/>
  </w:num>
  <w:num w:numId="2">
    <w:abstractNumId w:val="11"/>
  </w:num>
  <w:num w:numId="3">
    <w:abstractNumId w:val="23"/>
  </w:num>
  <w:num w:numId="4">
    <w:abstractNumId w:val="27"/>
  </w:num>
  <w:num w:numId="5">
    <w:abstractNumId w:val="21"/>
  </w:num>
  <w:num w:numId="6">
    <w:abstractNumId w:val="22"/>
  </w:num>
  <w:num w:numId="7">
    <w:abstractNumId w:val="17"/>
  </w:num>
  <w:num w:numId="8">
    <w:abstractNumId w:val="37"/>
  </w:num>
  <w:num w:numId="9">
    <w:abstractNumId w:val="29"/>
  </w:num>
  <w:num w:numId="10">
    <w:abstractNumId w:val="28"/>
  </w:num>
  <w:num w:numId="11">
    <w:abstractNumId w:val="31"/>
  </w:num>
  <w:num w:numId="12">
    <w:abstractNumId w:val="14"/>
  </w:num>
  <w:num w:numId="13">
    <w:abstractNumId w:val="24"/>
  </w:num>
  <w:num w:numId="14">
    <w:abstractNumId w:val="35"/>
  </w:num>
  <w:num w:numId="15">
    <w:abstractNumId w:val="2"/>
  </w:num>
  <w:num w:numId="16">
    <w:abstractNumId w:val="6"/>
  </w:num>
  <w:num w:numId="17">
    <w:abstractNumId w:val="16"/>
  </w:num>
  <w:num w:numId="18">
    <w:abstractNumId w:val="33"/>
  </w:num>
  <w:num w:numId="19">
    <w:abstractNumId w:val="26"/>
  </w:num>
  <w:num w:numId="20">
    <w:abstractNumId w:val="30"/>
  </w:num>
  <w:num w:numId="21">
    <w:abstractNumId w:val="18"/>
  </w:num>
  <w:num w:numId="22">
    <w:abstractNumId w:val="4"/>
  </w:num>
  <w:num w:numId="23">
    <w:abstractNumId w:val="13"/>
  </w:num>
  <w:num w:numId="24">
    <w:abstractNumId w:val="1"/>
  </w:num>
  <w:num w:numId="25">
    <w:abstractNumId w:val="7"/>
  </w:num>
  <w:num w:numId="26">
    <w:abstractNumId w:val="20"/>
  </w:num>
  <w:num w:numId="27">
    <w:abstractNumId w:val="32"/>
  </w:num>
  <w:num w:numId="28">
    <w:abstractNumId w:val="36"/>
  </w:num>
  <w:num w:numId="29">
    <w:abstractNumId w:val="5"/>
  </w:num>
  <w:num w:numId="30">
    <w:abstractNumId w:val="15"/>
  </w:num>
  <w:num w:numId="31">
    <w:abstractNumId w:val="19"/>
  </w:num>
  <w:num w:numId="32">
    <w:abstractNumId w:val="12"/>
  </w:num>
  <w:num w:numId="33">
    <w:abstractNumId w:val="9"/>
  </w:num>
  <w:num w:numId="34">
    <w:abstractNumId w:val="8"/>
  </w:num>
  <w:num w:numId="35">
    <w:abstractNumId w:val="25"/>
  </w:num>
  <w:num w:numId="36">
    <w:abstractNumId w:val="39"/>
  </w:num>
  <w:num w:numId="37">
    <w:abstractNumId w:val="3"/>
  </w:num>
  <w:num w:numId="38">
    <w:abstractNumId w:val="1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5F14"/>
    <w:rsid w:val="00017C5E"/>
    <w:rsid w:val="00020E23"/>
    <w:rsid w:val="000319DF"/>
    <w:rsid w:val="00034780"/>
    <w:rsid w:val="0003729B"/>
    <w:rsid w:val="000419B0"/>
    <w:rsid w:val="00045689"/>
    <w:rsid w:val="0005067C"/>
    <w:rsid w:val="000512E0"/>
    <w:rsid w:val="000632FC"/>
    <w:rsid w:val="00065A42"/>
    <w:rsid w:val="00080BEF"/>
    <w:rsid w:val="00081F0F"/>
    <w:rsid w:val="000824A5"/>
    <w:rsid w:val="00083A49"/>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2892"/>
    <w:rsid w:val="000C656B"/>
    <w:rsid w:val="000C6B3E"/>
    <w:rsid w:val="000D6170"/>
    <w:rsid w:val="000E4AAA"/>
    <w:rsid w:val="000E53AE"/>
    <w:rsid w:val="000E5C7C"/>
    <w:rsid w:val="000F2479"/>
    <w:rsid w:val="000F302D"/>
    <w:rsid w:val="000F34F9"/>
    <w:rsid w:val="000F40C6"/>
    <w:rsid w:val="000F416B"/>
    <w:rsid w:val="001031D5"/>
    <w:rsid w:val="0010542B"/>
    <w:rsid w:val="0011179C"/>
    <w:rsid w:val="00112FF9"/>
    <w:rsid w:val="0011607F"/>
    <w:rsid w:val="00126009"/>
    <w:rsid w:val="00127C9E"/>
    <w:rsid w:val="0013622A"/>
    <w:rsid w:val="00136962"/>
    <w:rsid w:val="00147D34"/>
    <w:rsid w:val="00151256"/>
    <w:rsid w:val="0015177B"/>
    <w:rsid w:val="001518E0"/>
    <w:rsid w:val="00151C72"/>
    <w:rsid w:val="001533A7"/>
    <w:rsid w:val="00157392"/>
    <w:rsid w:val="00161C22"/>
    <w:rsid w:val="00163F73"/>
    <w:rsid w:val="001659E2"/>
    <w:rsid w:val="00174FA8"/>
    <w:rsid w:val="00175590"/>
    <w:rsid w:val="00176682"/>
    <w:rsid w:val="00181D61"/>
    <w:rsid w:val="00182418"/>
    <w:rsid w:val="00182C72"/>
    <w:rsid w:val="00183342"/>
    <w:rsid w:val="00186F8D"/>
    <w:rsid w:val="001949F9"/>
    <w:rsid w:val="00197DAF"/>
    <w:rsid w:val="001A4584"/>
    <w:rsid w:val="001A67B2"/>
    <w:rsid w:val="001B43ED"/>
    <w:rsid w:val="001B7D41"/>
    <w:rsid w:val="001C1090"/>
    <w:rsid w:val="001C1323"/>
    <w:rsid w:val="001C48F5"/>
    <w:rsid w:val="001C7522"/>
    <w:rsid w:val="001D2119"/>
    <w:rsid w:val="001D5F8C"/>
    <w:rsid w:val="001D7FB4"/>
    <w:rsid w:val="001E4626"/>
    <w:rsid w:val="001E4677"/>
    <w:rsid w:val="001F56A9"/>
    <w:rsid w:val="001F602E"/>
    <w:rsid w:val="001F762A"/>
    <w:rsid w:val="001F7B18"/>
    <w:rsid w:val="00204BFD"/>
    <w:rsid w:val="00216360"/>
    <w:rsid w:val="00220C43"/>
    <w:rsid w:val="00221713"/>
    <w:rsid w:val="00221CB9"/>
    <w:rsid w:val="00224099"/>
    <w:rsid w:val="00230B03"/>
    <w:rsid w:val="00232DA0"/>
    <w:rsid w:val="00236204"/>
    <w:rsid w:val="00237C59"/>
    <w:rsid w:val="002507A9"/>
    <w:rsid w:val="00253980"/>
    <w:rsid w:val="00260436"/>
    <w:rsid w:val="00260FFA"/>
    <w:rsid w:val="0026241C"/>
    <w:rsid w:val="002636F7"/>
    <w:rsid w:val="00265252"/>
    <w:rsid w:val="00265C03"/>
    <w:rsid w:val="00270876"/>
    <w:rsid w:val="00271752"/>
    <w:rsid w:val="00272576"/>
    <w:rsid w:val="00276865"/>
    <w:rsid w:val="00276C8F"/>
    <w:rsid w:val="00281F66"/>
    <w:rsid w:val="00282574"/>
    <w:rsid w:val="00282EB6"/>
    <w:rsid w:val="002859E7"/>
    <w:rsid w:val="002927C5"/>
    <w:rsid w:val="00292A84"/>
    <w:rsid w:val="0029493C"/>
    <w:rsid w:val="002959AE"/>
    <w:rsid w:val="00295EE4"/>
    <w:rsid w:val="002965B7"/>
    <w:rsid w:val="002A1EB0"/>
    <w:rsid w:val="002A6159"/>
    <w:rsid w:val="002A75F4"/>
    <w:rsid w:val="002B0F9A"/>
    <w:rsid w:val="002B1246"/>
    <w:rsid w:val="002B4072"/>
    <w:rsid w:val="002B5F52"/>
    <w:rsid w:val="002B6162"/>
    <w:rsid w:val="002B642D"/>
    <w:rsid w:val="002B7176"/>
    <w:rsid w:val="002C5D3A"/>
    <w:rsid w:val="002D0B5B"/>
    <w:rsid w:val="002D1A7F"/>
    <w:rsid w:val="002D2EE0"/>
    <w:rsid w:val="002D342A"/>
    <w:rsid w:val="002D4495"/>
    <w:rsid w:val="002D6A49"/>
    <w:rsid w:val="002E0D4A"/>
    <w:rsid w:val="002F2CAD"/>
    <w:rsid w:val="002F3DC4"/>
    <w:rsid w:val="002F683D"/>
    <w:rsid w:val="0030152C"/>
    <w:rsid w:val="0030410F"/>
    <w:rsid w:val="00310C1C"/>
    <w:rsid w:val="00312D96"/>
    <w:rsid w:val="00313419"/>
    <w:rsid w:val="00313880"/>
    <w:rsid w:val="00314101"/>
    <w:rsid w:val="003144DD"/>
    <w:rsid w:val="00314F5F"/>
    <w:rsid w:val="00324346"/>
    <w:rsid w:val="003260B3"/>
    <w:rsid w:val="00326A08"/>
    <w:rsid w:val="003327F1"/>
    <w:rsid w:val="003340F6"/>
    <w:rsid w:val="003351C1"/>
    <w:rsid w:val="003356A7"/>
    <w:rsid w:val="00336DDF"/>
    <w:rsid w:val="003467C1"/>
    <w:rsid w:val="00352EBE"/>
    <w:rsid w:val="003538C7"/>
    <w:rsid w:val="00355468"/>
    <w:rsid w:val="00357358"/>
    <w:rsid w:val="003647D5"/>
    <w:rsid w:val="003719D6"/>
    <w:rsid w:val="00373423"/>
    <w:rsid w:val="003833C0"/>
    <w:rsid w:val="00387E4E"/>
    <w:rsid w:val="0039071F"/>
    <w:rsid w:val="00393AF9"/>
    <w:rsid w:val="003965CB"/>
    <w:rsid w:val="003A4D50"/>
    <w:rsid w:val="003B1229"/>
    <w:rsid w:val="003B77EA"/>
    <w:rsid w:val="003C2BC9"/>
    <w:rsid w:val="003C7237"/>
    <w:rsid w:val="003C75B2"/>
    <w:rsid w:val="003D1922"/>
    <w:rsid w:val="003D2226"/>
    <w:rsid w:val="003D36B9"/>
    <w:rsid w:val="003D4A93"/>
    <w:rsid w:val="003D555C"/>
    <w:rsid w:val="003D7BD7"/>
    <w:rsid w:val="003D7CD0"/>
    <w:rsid w:val="003D7DA6"/>
    <w:rsid w:val="003E008C"/>
    <w:rsid w:val="003E249E"/>
    <w:rsid w:val="003E29F3"/>
    <w:rsid w:val="003F0A78"/>
    <w:rsid w:val="003F0E32"/>
    <w:rsid w:val="003F2268"/>
    <w:rsid w:val="003F48A2"/>
    <w:rsid w:val="003F499B"/>
    <w:rsid w:val="00400BC0"/>
    <w:rsid w:val="00400C2A"/>
    <w:rsid w:val="00404ED0"/>
    <w:rsid w:val="004106CE"/>
    <w:rsid w:val="00410715"/>
    <w:rsid w:val="00410789"/>
    <w:rsid w:val="00414266"/>
    <w:rsid w:val="00414704"/>
    <w:rsid w:val="00414D90"/>
    <w:rsid w:val="00415BF7"/>
    <w:rsid w:val="00415FF4"/>
    <w:rsid w:val="004217FE"/>
    <w:rsid w:val="00421D63"/>
    <w:rsid w:val="004253FC"/>
    <w:rsid w:val="00425659"/>
    <w:rsid w:val="004300E2"/>
    <w:rsid w:val="00433220"/>
    <w:rsid w:val="00437E41"/>
    <w:rsid w:val="0044293F"/>
    <w:rsid w:val="00444D29"/>
    <w:rsid w:val="00446DF6"/>
    <w:rsid w:val="00452E48"/>
    <w:rsid w:val="00461798"/>
    <w:rsid w:val="00461A0C"/>
    <w:rsid w:val="00464ABF"/>
    <w:rsid w:val="0046585C"/>
    <w:rsid w:val="00472FAC"/>
    <w:rsid w:val="004773B8"/>
    <w:rsid w:val="004853F6"/>
    <w:rsid w:val="00487BED"/>
    <w:rsid w:val="004918E1"/>
    <w:rsid w:val="00493569"/>
    <w:rsid w:val="00494D88"/>
    <w:rsid w:val="004A1100"/>
    <w:rsid w:val="004A37F7"/>
    <w:rsid w:val="004A4003"/>
    <w:rsid w:val="004A507A"/>
    <w:rsid w:val="004B064C"/>
    <w:rsid w:val="004B44B8"/>
    <w:rsid w:val="004B7089"/>
    <w:rsid w:val="004C21BC"/>
    <w:rsid w:val="004C576B"/>
    <w:rsid w:val="004C66B8"/>
    <w:rsid w:val="004D11B0"/>
    <w:rsid w:val="004D1736"/>
    <w:rsid w:val="004D4C89"/>
    <w:rsid w:val="004D6E01"/>
    <w:rsid w:val="004E00F2"/>
    <w:rsid w:val="004E089F"/>
    <w:rsid w:val="004E12BD"/>
    <w:rsid w:val="004E2604"/>
    <w:rsid w:val="004E2C4A"/>
    <w:rsid w:val="004E3A43"/>
    <w:rsid w:val="004E46C6"/>
    <w:rsid w:val="004E7C86"/>
    <w:rsid w:val="004F46D0"/>
    <w:rsid w:val="004F74DA"/>
    <w:rsid w:val="00505C70"/>
    <w:rsid w:val="00505D5C"/>
    <w:rsid w:val="005123E6"/>
    <w:rsid w:val="00523649"/>
    <w:rsid w:val="005249DD"/>
    <w:rsid w:val="00525333"/>
    <w:rsid w:val="00525BAA"/>
    <w:rsid w:val="00526E43"/>
    <w:rsid w:val="00530FDE"/>
    <w:rsid w:val="005335C2"/>
    <w:rsid w:val="00534ADE"/>
    <w:rsid w:val="00534E9A"/>
    <w:rsid w:val="00543C41"/>
    <w:rsid w:val="00547D08"/>
    <w:rsid w:val="00551D5C"/>
    <w:rsid w:val="005525D8"/>
    <w:rsid w:val="005544B4"/>
    <w:rsid w:val="00555C17"/>
    <w:rsid w:val="00557B2C"/>
    <w:rsid w:val="00557FF3"/>
    <w:rsid w:val="00561017"/>
    <w:rsid w:val="00561173"/>
    <w:rsid w:val="0056672C"/>
    <w:rsid w:val="00570583"/>
    <w:rsid w:val="005718C9"/>
    <w:rsid w:val="00575761"/>
    <w:rsid w:val="0057692C"/>
    <w:rsid w:val="005778EC"/>
    <w:rsid w:val="00582628"/>
    <w:rsid w:val="005846B1"/>
    <w:rsid w:val="005972E1"/>
    <w:rsid w:val="005B353B"/>
    <w:rsid w:val="005B3BEF"/>
    <w:rsid w:val="005B7FC4"/>
    <w:rsid w:val="005C1ED5"/>
    <w:rsid w:val="005C4233"/>
    <w:rsid w:val="005D5720"/>
    <w:rsid w:val="005D6E13"/>
    <w:rsid w:val="005E78ED"/>
    <w:rsid w:val="005F293D"/>
    <w:rsid w:val="005F63FE"/>
    <w:rsid w:val="006038B1"/>
    <w:rsid w:val="006039F8"/>
    <w:rsid w:val="00607E57"/>
    <w:rsid w:val="00610BD6"/>
    <w:rsid w:val="00614E7D"/>
    <w:rsid w:val="006150F4"/>
    <w:rsid w:val="006179B9"/>
    <w:rsid w:val="006306DC"/>
    <w:rsid w:val="00630D83"/>
    <w:rsid w:val="00631886"/>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6657B"/>
    <w:rsid w:val="00671C82"/>
    <w:rsid w:val="00672A80"/>
    <w:rsid w:val="00674632"/>
    <w:rsid w:val="0067680B"/>
    <w:rsid w:val="00680AA5"/>
    <w:rsid w:val="006874A0"/>
    <w:rsid w:val="006915C7"/>
    <w:rsid w:val="00694922"/>
    <w:rsid w:val="006A04A4"/>
    <w:rsid w:val="006B4371"/>
    <w:rsid w:val="006C3F95"/>
    <w:rsid w:val="006C4A77"/>
    <w:rsid w:val="006D15D7"/>
    <w:rsid w:val="006D4B12"/>
    <w:rsid w:val="006D554D"/>
    <w:rsid w:val="006D6F00"/>
    <w:rsid w:val="006D7612"/>
    <w:rsid w:val="006E3EF2"/>
    <w:rsid w:val="006E489D"/>
    <w:rsid w:val="006E4E3D"/>
    <w:rsid w:val="006E5467"/>
    <w:rsid w:val="006E7B38"/>
    <w:rsid w:val="006F1D58"/>
    <w:rsid w:val="006F52A1"/>
    <w:rsid w:val="006F697C"/>
    <w:rsid w:val="00705535"/>
    <w:rsid w:val="007059A2"/>
    <w:rsid w:val="00714B2C"/>
    <w:rsid w:val="0072477E"/>
    <w:rsid w:val="0072755F"/>
    <w:rsid w:val="007332C8"/>
    <w:rsid w:val="00736ABF"/>
    <w:rsid w:val="00744473"/>
    <w:rsid w:val="0074649D"/>
    <w:rsid w:val="0075184D"/>
    <w:rsid w:val="0075216F"/>
    <w:rsid w:val="007551BD"/>
    <w:rsid w:val="00755BF0"/>
    <w:rsid w:val="00757F42"/>
    <w:rsid w:val="00760A57"/>
    <w:rsid w:val="007610E4"/>
    <w:rsid w:val="00771DFB"/>
    <w:rsid w:val="0077235D"/>
    <w:rsid w:val="007733F2"/>
    <w:rsid w:val="0077439E"/>
    <w:rsid w:val="007745E2"/>
    <w:rsid w:val="00776165"/>
    <w:rsid w:val="00780810"/>
    <w:rsid w:val="00787D63"/>
    <w:rsid w:val="007913F3"/>
    <w:rsid w:val="00793FF7"/>
    <w:rsid w:val="007A19D6"/>
    <w:rsid w:val="007A6C38"/>
    <w:rsid w:val="007A7193"/>
    <w:rsid w:val="007B31E3"/>
    <w:rsid w:val="007B335E"/>
    <w:rsid w:val="007C093E"/>
    <w:rsid w:val="007C69B8"/>
    <w:rsid w:val="007C7584"/>
    <w:rsid w:val="007D0033"/>
    <w:rsid w:val="007D099B"/>
    <w:rsid w:val="007D3D36"/>
    <w:rsid w:val="007D5797"/>
    <w:rsid w:val="007D5922"/>
    <w:rsid w:val="007D75C7"/>
    <w:rsid w:val="007E57AD"/>
    <w:rsid w:val="007E6868"/>
    <w:rsid w:val="00810BD4"/>
    <w:rsid w:val="0081383E"/>
    <w:rsid w:val="00813874"/>
    <w:rsid w:val="00814BC2"/>
    <w:rsid w:val="00822F18"/>
    <w:rsid w:val="00832D0B"/>
    <w:rsid w:val="008338D8"/>
    <w:rsid w:val="008353A1"/>
    <w:rsid w:val="00840E01"/>
    <w:rsid w:val="00841118"/>
    <w:rsid w:val="008442EF"/>
    <w:rsid w:val="0084545D"/>
    <w:rsid w:val="00847E09"/>
    <w:rsid w:val="00850ED5"/>
    <w:rsid w:val="008510DF"/>
    <w:rsid w:val="00853C54"/>
    <w:rsid w:val="00854175"/>
    <w:rsid w:val="00854487"/>
    <w:rsid w:val="00856ADE"/>
    <w:rsid w:val="00860FF0"/>
    <w:rsid w:val="00861C7E"/>
    <w:rsid w:val="0086292D"/>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0973"/>
    <w:rsid w:val="008B48F3"/>
    <w:rsid w:val="008B527C"/>
    <w:rsid w:val="008B5972"/>
    <w:rsid w:val="008C20A6"/>
    <w:rsid w:val="008C21A7"/>
    <w:rsid w:val="008C4808"/>
    <w:rsid w:val="008C71EA"/>
    <w:rsid w:val="008D1545"/>
    <w:rsid w:val="008E123F"/>
    <w:rsid w:val="008E1775"/>
    <w:rsid w:val="008E1C73"/>
    <w:rsid w:val="008E480B"/>
    <w:rsid w:val="008E6D2A"/>
    <w:rsid w:val="008F13A6"/>
    <w:rsid w:val="008F349F"/>
    <w:rsid w:val="008F388C"/>
    <w:rsid w:val="008F4FD6"/>
    <w:rsid w:val="00902D1E"/>
    <w:rsid w:val="00903806"/>
    <w:rsid w:val="00907620"/>
    <w:rsid w:val="00907F01"/>
    <w:rsid w:val="0091269E"/>
    <w:rsid w:val="0091646A"/>
    <w:rsid w:val="00916CF3"/>
    <w:rsid w:val="009179D5"/>
    <w:rsid w:val="00926E16"/>
    <w:rsid w:val="00927A3E"/>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6AD3"/>
    <w:rsid w:val="00997F80"/>
    <w:rsid w:val="009A443B"/>
    <w:rsid w:val="009A4C1C"/>
    <w:rsid w:val="009A6901"/>
    <w:rsid w:val="009A6ED0"/>
    <w:rsid w:val="009B3837"/>
    <w:rsid w:val="009C0461"/>
    <w:rsid w:val="009C700F"/>
    <w:rsid w:val="009D060D"/>
    <w:rsid w:val="009D0BA6"/>
    <w:rsid w:val="009D337F"/>
    <w:rsid w:val="009E20B7"/>
    <w:rsid w:val="009F0FA2"/>
    <w:rsid w:val="009F33DB"/>
    <w:rsid w:val="009F4866"/>
    <w:rsid w:val="009F5198"/>
    <w:rsid w:val="009F51C0"/>
    <w:rsid w:val="00A03AB8"/>
    <w:rsid w:val="00A07FE3"/>
    <w:rsid w:val="00A1353A"/>
    <w:rsid w:val="00A13F54"/>
    <w:rsid w:val="00A14E37"/>
    <w:rsid w:val="00A151CF"/>
    <w:rsid w:val="00A22166"/>
    <w:rsid w:val="00A2675E"/>
    <w:rsid w:val="00A2770E"/>
    <w:rsid w:val="00A30A4E"/>
    <w:rsid w:val="00A32641"/>
    <w:rsid w:val="00A334C3"/>
    <w:rsid w:val="00A53780"/>
    <w:rsid w:val="00A537FC"/>
    <w:rsid w:val="00A56303"/>
    <w:rsid w:val="00A56842"/>
    <w:rsid w:val="00A740F9"/>
    <w:rsid w:val="00A81F0E"/>
    <w:rsid w:val="00A83FDC"/>
    <w:rsid w:val="00A85F94"/>
    <w:rsid w:val="00A95F60"/>
    <w:rsid w:val="00AA1070"/>
    <w:rsid w:val="00AA1B17"/>
    <w:rsid w:val="00AB38BA"/>
    <w:rsid w:val="00AB51FB"/>
    <w:rsid w:val="00AB62EB"/>
    <w:rsid w:val="00AC6A7C"/>
    <w:rsid w:val="00AD552E"/>
    <w:rsid w:val="00AD6E43"/>
    <w:rsid w:val="00AE0775"/>
    <w:rsid w:val="00AF392C"/>
    <w:rsid w:val="00AF611C"/>
    <w:rsid w:val="00AF6A79"/>
    <w:rsid w:val="00AF6C7E"/>
    <w:rsid w:val="00B02D55"/>
    <w:rsid w:val="00B06932"/>
    <w:rsid w:val="00B06DB2"/>
    <w:rsid w:val="00B12505"/>
    <w:rsid w:val="00B14EBC"/>
    <w:rsid w:val="00B17336"/>
    <w:rsid w:val="00B21A02"/>
    <w:rsid w:val="00B30BA7"/>
    <w:rsid w:val="00B31D68"/>
    <w:rsid w:val="00B3283B"/>
    <w:rsid w:val="00B45BB5"/>
    <w:rsid w:val="00B6240A"/>
    <w:rsid w:val="00B64019"/>
    <w:rsid w:val="00B66B7F"/>
    <w:rsid w:val="00B71B2A"/>
    <w:rsid w:val="00B84D8C"/>
    <w:rsid w:val="00B85B31"/>
    <w:rsid w:val="00B9371F"/>
    <w:rsid w:val="00B9396D"/>
    <w:rsid w:val="00BA139B"/>
    <w:rsid w:val="00BB1E25"/>
    <w:rsid w:val="00BC0E50"/>
    <w:rsid w:val="00BC4147"/>
    <w:rsid w:val="00BC4C94"/>
    <w:rsid w:val="00BC69C8"/>
    <w:rsid w:val="00BD4487"/>
    <w:rsid w:val="00BD734C"/>
    <w:rsid w:val="00BE60A8"/>
    <w:rsid w:val="00BF0692"/>
    <w:rsid w:val="00BF25CB"/>
    <w:rsid w:val="00BF4344"/>
    <w:rsid w:val="00BF4679"/>
    <w:rsid w:val="00C017A6"/>
    <w:rsid w:val="00C02AA7"/>
    <w:rsid w:val="00C10080"/>
    <w:rsid w:val="00C10960"/>
    <w:rsid w:val="00C11E74"/>
    <w:rsid w:val="00C1278C"/>
    <w:rsid w:val="00C14CC1"/>
    <w:rsid w:val="00C1515D"/>
    <w:rsid w:val="00C239F7"/>
    <w:rsid w:val="00C27BEE"/>
    <w:rsid w:val="00C331ED"/>
    <w:rsid w:val="00C35326"/>
    <w:rsid w:val="00C35949"/>
    <w:rsid w:val="00C36C67"/>
    <w:rsid w:val="00C41D47"/>
    <w:rsid w:val="00C47EC9"/>
    <w:rsid w:val="00C5192B"/>
    <w:rsid w:val="00C54C58"/>
    <w:rsid w:val="00C55B2B"/>
    <w:rsid w:val="00C55C24"/>
    <w:rsid w:val="00C61E56"/>
    <w:rsid w:val="00C62B6D"/>
    <w:rsid w:val="00C6349B"/>
    <w:rsid w:val="00C642E2"/>
    <w:rsid w:val="00C67291"/>
    <w:rsid w:val="00C704DE"/>
    <w:rsid w:val="00C72BB7"/>
    <w:rsid w:val="00C73FA4"/>
    <w:rsid w:val="00C750B1"/>
    <w:rsid w:val="00C752F6"/>
    <w:rsid w:val="00C81834"/>
    <w:rsid w:val="00C82FA3"/>
    <w:rsid w:val="00C86A76"/>
    <w:rsid w:val="00C92A7F"/>
    <w:rsid w:val="00C93681"/>
    <w:rsid w:val="00C9489F"/>
    <w:rsid w:val="00C94E04"/>
    <w:rsid w:val="00CA0CA4"/>
    <w:rsid w:val="00CA700B"/>
    <w:rsid w:val="00CA72BF"/>
    <w:rsid w:val="00CB27CE"/>
    <w:rsid w:val="00CB34E1"/>
    <w:rsid w:val="00CB420C"/>
    <w:rsid w:val="00CB69FE"/>
    <w:rsid w:val="00CC25AD"/>
    <w:rsid w:val="00CC5B97"/>
    <w:rsid w:val="00CC6B04"/>
    <w:rsid w:val="00CC7CB7"/>
    <w:rsid w:val="00CD046D"/>
    <w:rsid w:val="00CD0B53"/>
    <w:rsid w:val="00CD1183"/>
    <w:rsid w:val="00CD118F"/>
    <w:rsid w:val="00CD14FD"/>
    <w:rsid w:val="00CD5078"/>
    <w:rsid w:val="00CD6453"/>
    <w:rsid w:val="00CE0D31"/>
    <w:rsid w:val="00CE1744"/>
    <w:rsid w:val="00CE1F58"/>
    <w:rsid w:val="00CE39D1"/>
    <w:rsid w:val="00CE5250"/>
    <w:rsid w:val="00CE5BA1"/>
    <w:rsid w:val="00CF33A6"/>
    <w:rsid w:val="00CF368F"/>
    <w:rsid w:val="00CF45B9"/>
    <w:rsid w:val="00D00BB2"/>
    <w:rsid w:val="00D0286D"/>
    <w:rsid w:val="00D0297E"/>
    <w:rsid w:val="00D055B2"/>
    <w:rsid w:val="00D12A72"/>
    <w:rsid w:val="00D13F64"/>
    <w:rsid w:val="00D16747"/>
    <w:rsid w:val="00D2312A"/>
    <w:rsid w:val="00D2714C"/>
    <w:rsid w:val="00D42EE2"/>
    <w:rsid w:val="00D436A5"/>
    <w:rsid w:val="00D43F22"/>
    <w:rsid w:val="00D4570D"/>
    <w:rsid w:val="00D45A41"/>
    <w:rsid w:val="00D51890"/>
    <w:rsid w:val="00D51BB1"/>
    <w:rsid w:val="00D60DF8"/>
    <w:rsid w:val="00D60F19"/>
    <w:rsid w:val="00D662B3"/>
    <w:rsid w:val="00D66650"/>
    <w:rsid w:val="00D71EE3"/>
    <w:rsid w:val="00D779E7"/>
    <w:rsid w:val="00D81391"/>
    <w:rsid w:val="00D837F3"/>
    <w:rsid w:val="00D848B1"/>
    <w:rsid w:val="00D854AA"/>
    <w:rsid w:val="00D879BA"/>
    <w:rsid w:val="00DA073B"/>
    <w:rsid w:val="00DA0E9E"/>
    <w:rsid w:val="00DA10AC"/>
    <w:rsid w:val="00DA1E19"/>
    <w:rsid w:val="00DA2CC4"/>
    <w:rsid w:val="00DB32F8"/>
    <w:rsid w:val="00DB535C"/>
    <w:rsid w:val="00DC11A8"/>
    <w:rsid w:val="00DC4B58"/>
    <w:rsid w:val="00DC4FF9"/>
    <w:rsid w:val="00DD0EAB"/>
    <w:rsid w:val="00DD21B1"/>
    <w:rsid w:val="00DD4A5B"/>
    <w:rsid w:val="00DD79FC"/>
    <w:rsid w:val="00DE0011"/>
    <w:rsid w:val="00DE05DF"/>
    <w:rsid w:val="00DE1216"/>
    <w:rsid w:val="00DF3691"/>
    <w:rsid w:val="00DF5D08"/>
    <w:rsid w:val="00DF68CF"/>
    <w:rsid w:val="00DF6AE2"/>
    <w:rsid w:val="00E0082D"/>
    <w:rsid w:val="00E02494"/>
    <w:rsid w:val="00E06B25"/>
    <w:rsid w:val="00E06F83"/>
    <w:rsid w:val="00E11647"/>
    <w:rsid w:val="00E20011"/>
    <w:rsid w:val="00E24CDA"/>
    <w:rsid w:val="00E26EBB"/>
    <w:rsid w:val="00E27263"/>
    <w:rsid w:val="00E27592"/>
    <w:rsid w:val="00E37993"/>
    <w:rsid w:val="00E4076D"/>
    <w:rsid w:val="00E47B30"/>
    <w:rsid w:val="00E5771F"/>
    <w:rsid w:val="00E607F6"/>
    <w:rsid w:val="00E61286"/>
    <w:rsid w:val="00E74F97"/>
    <w:rsid w:val="00E7612C"/>
    <w:rsid w:val="00E766CF"/>
    <w:rsid w:val="00E826FB"/>
    <w:rsid w:val="00E96BA1"/>
    <w:rsid w:val="00EA4D61"/>
    <w:rsid w:val="00EA5F3D"/>
    <w:rsid w:val="00EA6A62"/>
    <w:rsid w:val="00EC1C43"/>
    <w:rsid w:val="00EC226E"/>
    <w:rsid w:val="00EC3F2A"/>
    <w:rsid w:val="00EC68B9"/>
    <w:rsid w:val="00EC72E9"/>
    <w:rsid w:val="00EC7D46"/>
    <w:rsid w:val="00ED4341"/>
    <w:rsid w:val="00ED5C34"/>
    <w:rsid w:val="00ED73E5"/>
    <w:rsid w:val="00EE14D4"/>
    <w:rsid w:val="00EE4A8F"/>
    <w:rsid w:val="00EE56C2"/>
    <w:rsid w:val="00EF0E60"/>
    <w:rsid w:val="00EF2C44"/>
    <w:rsid w:val="00EF465A"/>
    <w:rsid w:val="00EF63F5"/>
    <w:rsid w:val="00F057CE"/>
    <w:rsid w:val="00F12CCC"/>
    <w:rsid w:val="00F17E33"/>
    <w:rsid w:val="00F2261B"/>
    <w:rsid w:val="00F26F2A"/>
    <w:rsid w:val="00F33006"/>
    <w:rsid w:val="00F353AD"/>
    <w:rsid w:val="00F527ED"/>
    <w:rsid w:val="00F550CC"/>
    <w:rsid w:val="00F55311"/>
    <w:rsid w:val="00F60329"/>
    <w:rsid w:val="00F637C7"/>
    <w:rsid w:val="00F66920"/>
    <w:rsid w:val="00F733E6"/>
    <w:rsid w:val="00F77B49"/>
    <w:rsid w:val="00F920C1"/>
    <w:rsid w:val="00F925FD"/>
    <w:rsid w:val="00F92D77"/>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D3E67"/>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6170"/>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 w:type="table" w:customStyle="1" w:styleId="Tabela-Siatka1">
    <w:name w:val="Tabela - Siatka1"/>
    <w:basedOn w:val="Standardowy"/>
    <w:next w:val="Tabela-Siatka"/>
    <w:uiPriority w:val="39"/>
    <w:rsid w:val="004E2604"/>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E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a.bouhnouni@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NYhV_kEWeTmeH3mXCaIcu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fsd@gmail.com" TargetMode="External"/><Relationship Id="rId4" Type="http://schemas.openxmlformats.org/officeDocument/2006/relationships/settings" Target="settings.xml"/><Relationship Id="rId9" Type="http://schemas.openxmlformats.org/officeDocument/2006/relationships/hyperlink" Target="mailto:zamowieniapubliczne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48CA-2E2F-4252-8900-CC3606F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44</Pages>
  <Words>13544</Words>
  <Characters>81268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24</cp:revision>
  <cp:lastPrinted>2019-04-04T07:19:00Z</cp:lastPrinted>
  <dcterms:created xsi:type="dcterms:W3CDTF">2020-06-30T06:14:00Z</dcterms:created>
  <dcterms:modified xsi:type="dcterms:W3CDTF">2020-07-02T12:05:00Z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