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77777777"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14:paraId="3BE54262"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r w:rsidR="004E089F">
              <w:rPr>
                <w:rFonts w:ascii="Arial" w:hAnsi="Arial" w:cs="Arial"/>
                <w:b/>
                <w:caps/>
                <w:sz w:val="19"/>
                <w:szCs w:val="19"/>
                <w:lang w:eastAsia="pl-PL"/>
              </w:rPr>
              <w:t xml:space="preserve"> „</w:t>
            </w:r>
            <w:r w:rsidR="004E089F" w:rsidRPr="004E089F">
              <w:rPr>
                <w:rFonts w:ascii="Arial" w:hAnsi="Arial" w:cs="Arial"/>
                <w:b/>
                <w:caps/>
                <w:sz w:val="19"/>
                <w:szCs w:val="19"/>
                <w:lang w:eastAsia="pl-PL"/>
              </w:rPr>
              <w:t>Remont mostu wraz z dojazdami w ciągu drogi powiatowej Nr 1365F w km 14+967 w miejscowości Górki Noteckie</w:t>
            </w:r>
            <w:r w:rsidR="004E089F">
              <w:rPr>
                <w:rFonts w:ascii="Arial" w:hAnsi="Arial" w:cs="Arial"/>
                <w:b/>
                <w:caps/>
                <w:sz w:val="19"/>
                <w:szCs w:val="19"/>
                <w:lang w:eastAsia="pl-PL"/>
              </w:rPr>
              <w:t>”</w:t>
            </w:r>
          </w:p>
        </w:tc>
      </w:tr>
      <w:tr w:rsidR="00B45BB5" w:rsidRPr="00B45BB5" w14:paraId="3923565C" w14:textId="77777777" w:rsidTr="004E089F">
        <w:tc>
          <w:tcPr>
            <w:tcW w:w="9210" w:type="dxa"/>
          </w:tcPr>
          <w:p w14:paraId="0FAB492F" w14:textId="276380F1"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523649">
              <w:rPr>
                <w:rFonts w:ascii="Arial" w:hAnsi="Arial" w:cs="Arial"/>
                <w:sz w:val="16"/>
                <w:szCs w:val="16"/>
                <w:lang w:eastAsia="pl-PL"/>
              </w:rPr>
              <w:t>1</w:t>
            </w:r>
            <w:r w:rsidR="00CA33E9">
              <w:rPr>
                <w:rFonts w:ascii="Arial" w:hAnsi="Arial" w:cs="Arial"/>
                <w:sz w:val="16"/>
                <w:szCs w:val="16"/>
                <w:lang w:eastAsia="pl-PL"/>
              </w:rPr>
              <w:t>2</w:t>
            </w:r>
            <w:r w:rsidR="00D879BA">
              <w:rPr>
                <w:rFonts w:ascii="Arial" w:hAnsi="Arial" w:cs="Arial"/>
                <w:sz w:val="16"/>
                <w:szCs w:val="16"/>
                <w:lang w:eastAsia="pl-PL"/>
              </w:rPr>
              <w:t>.0</w:t>
            </w:r>
            <w:r w:rsidR="007610E4">
              <w:rPr>
                <w:rFonts w:ascii="Arial" w:hAnsi="Arial" w:cs="Arial"/>
                <w:sz w:val="16"/>
                <w:szCs w:val="16"/>
                <w:lang w:eastAsia="pl-PL"/>
              </w:rPr>
              <w:t>7</w:t>
            </w:r>
            <w:r w:rsidR="00D879BA">
              <w:rPr>
                <w:rFonts w:ascii="Arial" w:hAnsi="Arial" w:cs="Arial"/>
                <w:sz w:val="16"/>
                <w:szCs w:val="16"/>
                <w:lang w:eastAsia="pl-PL"/>
              </w:rPr>
              <w:t>.201</w:t>
            </w:r>
            <w:r w:rsidR="000F34F9">
              <w:rPr>
                <w:rFonts w:ascii="Arial" w:hAnsi="Arial" w:cs="Arial"/>
                <w:sz w:val="16"/>
                <w:szCs w:val="16"/>
                <w:lang w:eastAsia="pl-PL"/>
              </w:rPr>
              <w:t>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bookmarkStart w:id="1" w:name="_GoBack"/>
            <w:bookmarkEnd w:id="1"/>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2"/>
          </w:p>
        </w:tc>
      </w:tr>
      <w:tr w:rsidR="00B45BB5" w:rsidRPr="00B45BB5" w14:paraId="321B7549" w14:textId="77777777" w:rsidTr="004E089F">
        <w:tc>
          <w:tcPr>
            <w:tcW w:w="9210" w:type="dxa"/>
          </w:tcPr>
          <w:p w14:paraId="5FD24E76"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77777777" w:rsidR="00630D83" w:rsidRPr="00897DB6"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3"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5C31FB00" w14:textId="77777777" w:rsidR="00DC11A8" w:rsidRDefault="007C093E" w:rsidP="00814BC2">
      <w:pPr>
        <w:spacing w:line="480" w:lineRule="auto"/>
        <w:jc w:val="both"/>
        <w:rPr>
          <w:rFonts w:ascii="Arial" w:hAnsi="Arial" w:cs="Arial"/>
          <w:sz w:val="20"/>
          <w:szCs w:val="20"/>
        </w:rPr>
      </w:pPr>
      <w:r w:rsidRPr="00087009">
        <w:rPr>
          <w:rFonts w:ascii="Arial" w:hAnsi="Arial" w:cs="Arial"/>
          <w:sz w:val="20"/>
          <w:szCs w:val="20"/>
        </w:rPr>
        <w:t xml:space="preserve">Załącznik 5.1. </w:t>
      </w:r>
      <w:bookmarkStart w:id="4" w:name="_Hlk5103654"/>
      <w:r w:rsidR="00DC11A8">
        <w:rPr>
          <w:rFonts w:ascii="Arial" w:hAnsi="Arial" w:cs="Arial"/>
          <w:sz w:val="20"/>
          <w:szCs w:val="20"/>
        </w:rPr>
        <w:t xml:space="preserve">Zgłoszenie robót na </w:t>
      </w:r>
      <w:bookmarkEnd w:id="4"/>
      <w:r w:rsidR="00DC11A8">
        <w:rPr>
          <w:rFonts w:ascii="Arial" w:hAnsi="Arial" w:cs="Arial"/>
          <w:sz w:val="20"/>
          <w:szCs w:val="20"/>
        </w:rPr>
        <w:t>r</w:t>
      </w:r>
      <w:r w:rsidR="00DC11A8" w:rsidRPr="00DC11A8">
        <w:rPr>
          <w:rFonts w:ascii="Arial" w:hAnsi="Arial" w:cs="Arial"/>
          <w:sz w:val="20"/>
          <w:szCs w:val="20"/>
        </w:rPr>
        <w:t xml:space="preserve">emont </w:t>
      </w:r>
      <w:bookmarkStart w:id="5" w:name="_Hlk11748367"/>
      <w:r w:rsidR="00814BC2">
        <w:rPr>
          <w:rFonts w:ascii="Arial" w:hAnsi="Arial" w:cs="Arial"/>
          <w:sz w:val="20"/>
          <w:szCs w:val="20"/>
        </w:rPr>
        <w:t>m</w:t>
      </w:r>
      <w:r w:rsidR="00814BC2" w:rsidRPr="00814BC2">
        <w:rPr>
          <w:rFonts w:ascii="Arial" w:hAnsi="Arial" w:cs="Arial"/>
          <w:sz w:val="20"/>
          <w:szCs w:val="20"/>
        </w:rPr>
        <w:t xml:space="preserve">ostu </w:t>
      </w:r>
      <w:r w:rsidR="00814BC2">
        <w:rPr>
          <w:rFonts w:ascii="Arial" w:hAnsi="Arial" w:cs="Arial"/>
          <w:sz w:val="20"/>
          <w:szCs w:val="20"/>
        </w:rPr>
        <w:t>w</w:t>
      </w:r>
      <w:r w:rsidR="00814BC2" w:rsidRPr="00814BC2">
        <w:rPr>
          <w:rFonts w:ascii="Arial" w:hAnsi="Arial" w:cs="Arial"/>
          <w:sz w:val="20"/>
          <w:szCs w:val="20"/>
        </w:rPr>
        <w:t>raz z dojazdami w ciągu drogi powiatowej Nr 1365</w:t>
      </w:r>
      <w:r w:rsidR="00814BC2">
        <w:rPr>
          <w:rFonts w:ascii="Arial" w:hAnsi="Arial" w:cs="Arial"/>
          <w:sz w:val="20"/>
          <w:szCs w:val="20"/>
        </w:rPr>
        <w:t>F</w:t>
      </w:r>
      <w:r w:rsidR="00814BC2" w:rsidRPr="00814BC2">
        <w:rPr>
          <w:rFonts w:ascii="Arial" w:hAnsi="Arial" w:cs="Arial"/>
          <w:sz w:val="20"/>
          <w:szCs w:val="20"/>
        </w:rPr>
        <w:t xml:space="preserve"> w km 14+967 w miejscowości Górki Noteckie</w:t>
      </w:r>
      <w:r w:rsidR="00814BC2">
        <w:rPr>
          <w:rFonts w:ascii="Arial" w:hAnsi="Arial" w:cs="Arial"/>
          <w:sz w:val="20"/>
          <w:szCs w:val="20"/>
        </w:rPr>
        <w:t>;</w:t>
      </w:r>
      <w:bookmarkEnd w:id="5"/>
    </w:p>
    <w:p w14:paraId="04770CF7" w14:textId="77777777" w:rsidR="00DC11A8" w:rsidRDefault="00DC11A8" w:rsidP="00814BC2">
      <w:pPr>
        <w:spacing w:line="480" w:lineRule="auto"/>
        <w:jc w:val="both"/>
        <w:rPr>
          <w:rFonts w:ascii="Arial" w:hAnsi="Arial" w:cs="Arial"/>
          <w:sz w:val="20"/>
          <w:szCs w:val="20"/>
        </w:rPr>
      </w:pPr>
      <w:bookmarkStart w:id="6" w:name="_Hlk5103904"/>
      <w:r w:rsidRPr="00DC11A8">
        <w:rPr>
          <w:rFonts w:ascii="Arial" w:hAnsi="Arial" w:cs="Arial"/>
          <w:sz w:val="20"/>
          <w:szCs w:val="20"/>
        </w:rPr>
        <w:t>Załącznik 5.</w:t>
      </w:r>
      <w:r w:rsidR="00EC3F2A">
        <w:rPr>
          <w:rFonts w:ascii="Arial" w:hAnsi="Arial" w:cs="Arial"/>
          <w:sz w:val="20"/>
          <w:szCs w:val="20"/>
        </w:rPr>
        <w:t>2</w:t>
      </w:r>
      <w:r w:rsidRPr="00DC11A8">
        <w:rPr>
          <w:rFonts w:ascii="Arial" w:hAnsi="Arial" w:cs="Arial"/>
          <w:sz w:val="20"/>
          <w:szCs w:val="20"/>
        </w:rPr>
        <w:t xml:space="preserve">. </w:t>
      </w:r>
      <w:r w:rsidR="006D554D" w:rsidRPr="00087009">
        <w:rPr>
          <w:rFonts w:ascii="Arial" w:hAnsi="Arial" w:cs="Arial"/>
          <w:sz w:val="20"/>
          <w:szCs w:val="20"/>
        </w:rPr>
        <w:t xml:space="preserve">Projekt </w:t>
      </w:r>
      <w:r w:rsidR="00814BC2">
        <w:rPr>
          <w:rFonts w:ascii="Arial" w:hAnsi="Arial" w:cs="Arial"/>
          <w:sz w:val="20"/>
          <w:szCs w:val="20"/>
        </w:rPr>
        <w:t>wykonawczy</w:t>
      </w:r>
      <w:r w:rsidRPr="00DC11A8">
        <w:t xml:space="preserve"> </w:t>
      </w:r>
      <w:bookmarkStart w:id="7" w:name="_Hlk5103992"/>
      <w:r w:rsidRPr="00DC11A8">
        <w:rPr>
          <w:rFonts w:ascii="Arial" w:hAnsi="Arial" w:cs="Arial"/>
          <w:sz w:val="20"/>
          <w:szCs w:val="20"/>
        </w:rPr>
        <w:t>remont</w:t>
      </w:r>
      <w:r>
        <w:rPr>
          <w:rFonts w:ascii="Arial" w:hAnsi="Arial" w:cs="Arial"/>
          <w:sz w:val="20"/>
          <w:szCs w:val="20"/>
        </w:rPr>
        <w:t>u</w:t>
      </w:r>
      <w:bookmarkEnd w:id="7"/>
      <w:r w:rsidRPr="00DC11A8">
        <w:rPr>
          <w:rFonts w:ascii="Arial" w:hAnsi="Arial" w:cs="Arial"/>
          <w:sz w:val="20"/>
          <w:szCs w:val="20"/>
        </w:rPr>
        <w:t xml:space="preserve"> </w:t>
      </w:r>
      <w:r w:rsidR="00814BC2" w:rsidRPr="00814BC2">
        <w:rPr>
          <w:rFonts w:ascii="Arial" w:hAnsi="Arial" w:cs="Arial"/>
          <w:sz w:val="20"/>
          <w:szCs w:val="20"/>
        </w:rPr>
        <w:t>mostu wraz z dojazdami w ciągu drogi powiatowej Nr 1365F w km 14+967 w miejscowości Górki Noteckie;</w:t>
      </w:r>
      <w:r w:rsidR="00814BC2">
        <w:rPr>
          <w:rFonts w:ascii="Arial" w:hAnsi="Arial" w:cs="Arial"/>
          <w:sz w:val="20"/>
          <w:szCs w:val="20"/>
        </w:rPr>
        <w:t xml:space="preserve"> </w:t>
      </w:r>
      <w:bookmarkEnd w:id="6"/>
    </w:p>
    <w:p w14:paraId="66390AAA" w14:textId="77777777" w:rsidR="00814BC2" w:rsidRDefault="00D60DF8" w:rsidP="00EC3F2A">
      <w:pPr>
        <w:spacing w:line="480" w:lineRule="auto"/>
        <w:jc w:val="both"/>
      </w:pPr>
      <w:r w:rsidRPr="00087009">
        <w:rPr>
          <w:rFonts w:ascii="Arial" w:hAnsi="Arial" w:cs="Arial"/>
          <w:sz w:val="20"/>
          <w:szCs w:val="20"/>
        </w:rPr>
        <w:t>Załącznik 5.</w:t>
      </w:r>
      <w:r w:rsidR="00EC3F2A">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dla </w:t>
      </w:r>
      <w:r w:rsidR="00065A42">
        <w:rPr>
          <w:rFonts w:ascii="Arial" w:hAnsi="Arial" w:cs="Arial"/>
          <w:sz w:val="20"/>
          <w:szCs w:val="20"/>
        </w:rPr>
        <w:t>remontu</w:t>
      </w:r>
      <w:r w:rsidR="00DE05DF" w:rsidRPr="00DE05DF">
        <w:t xml:space="preserve"> </w:t>
      </w:r>
      <w:r w:rsidR="00814BC2" w:rsidRPr="00814BC2">
        <w:rPr>
          <w:rFonts w:ascii="Arial" w:hAnsi="Arial" w:cs="Arial"/>
          <w:sz w:val="20"/>
          <w:szCs w:val="20"/>
        </w:rPr>
        <w:t>mostu wraz z dojazdami w ciągu drogi powiatowej Nr 1365F w km 14+967 w miejscowości Górki Noteckie;</w:t>
      </w:r>
    </w:p>
    <w:p w14:paraId="355AF8AB" w14:textId="742DD46F" w:rsidR="00493569" w:rsidRDefault="00DD21B1" w:rsidP="00292A84">
      <w:pPr>
        <w:spacing w:line="480" w:lineRule="auto"/>
        <w:jc w:val="both"/>
        <w:rPr>
          <w:rFonts w:ascii="Arial" w:hAnsi="Arial" w:cs="Arial"/>
          <w:sz w:val="20"/>
          <w:szCs w:val="20"/>
        </w:rPr>
      </w:pPr>
      <w:bookmarkStart w:id="8" w:name="_Hlk12008381"/>
      <w:r w:rsidRPr="00087009">
        <w:rPr>
          <w:rFonts w:ascii="Arial" w:hAnsi="Arial" w:cs="Arial"/>
          <w:sz w:val="20"/>
          <w:szCs w:val="20"/>
        </w:rPr>
        <w:t>Załącznik 5.</w:t>
      </w:r>
      <w:r w:rsidR="00EC3F2A">
        <w:rPr>
          <w:rFonts w:ascii="Arial" w:hAnsi="Arial" w:cs="Arial"/>
          <w:sz w:val="20"/>
          <w:szCs w:val="20"/>
        </w:rPr>
        <w:t>4</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Robót</w:t>
      </w:r>
      <w:r w:rsidR="001D7FB4">
        <w:rPr>
          <w:rFonts w:ascii="Arial" w:hAnsi="Arial" w:cs="Arial"/>
          <w:sz w:val="20"/>
          <w:szCs w:val="20"/>
        </w:rPr>
        <w:t>;</w:t>
      </w:r>
    </w:p>
    <w:bookmarkEnd w:id="8"/>
    <w:p w14:paraId="1D3B8BEE" w14:textId="2E0D9753" w:rsidR="001D7FB4" w:rsidRDefault="001D7FB4" w:rsidP="00292A84">
      <w:pPr>
        <w:spacing w:line="480" w:lineRule="auto"/>
        <w:jc w:val="both"/>
        <w:rPr>
          <w:rFonts w:ascii="Arial" w:hAnsi="Arial" w:cs="Arial"/>
          <w:sz w:val="20"/>
          <w:szCs w:val="20"/>
        </w:rPr>
      </w:pPr>
      <w:r w:rsidRPr="001D7FB4">
        <w:rPr>
          <w:rFonts w:ascii="Arial" w:hAnsi="Arial" w:cs="Arial"/>
          <w:sz w:val="20"/>
          <w:szCs w:val="20"/>
        </w:rPr>
        <w:t>Załącznik 5.</w:t>
      </w:r>
      <w:r>
        <w:rPr>
          <w:rFonts w:ascii="Arial" w:hAnsi="Arial" w:cs="Arial"/>
          <w:sz w:val="20"/>
          <w:szCs w:val="20"/>
        </w:rPr>
        <w:t>5</w:t>
      </w:r>
      <w:r w:rsidRPr="001D7FB4">
        <w:rPr>
          <w:rFonts w:ascii="Arial" w:hAnsi="Arial" w:cs="Arial"/>
          <w:sz w:val="20"/>
          <w:szCs w:val="20"/>
        </w:rPr>
        <w:t xml:space="preserve">. </w:t>
      </w:r>
      <w:r>
        <w:rPr>
          <w:rFonts w:ascii="Arial" w:hAnsi="Arial" w:cs="Arial"/>
          <w:sz w:val="20"/>
          <w:szCs w:val="20"/>
        </w:rPr>
        <w:t>Stała Organizacja Ruchu wraz z decyzją zatwierdzającą projekt</w:t>
      </w:r>
      <w:r w:rsidRPr="001D7FB4">
        <w:rPr>
          <w:rFonts w:ascii="Arial" w:hAnsi="Arial" w:cs="Arial"/>
          <w:sz w:val="20"/>
          <w:szCs w:val="20"/>
        </w:rPr>
        <w:t>;</w:t>
      </w:r>
    </w:p>
    <w:p w14:paraId="5B65C549" w14:textId="16121C87" w:rsidR="001D7FB4" w:rsidRDefault="001D7FB4" w:rsidP="00292A84">
      <w:pPr>
        <w:spacing w:line="480" w:lineRule="auto"/>
        <w:jc w:val="both"/>
        <w:rPr>
          <w:rFonts w:ascii="Arial" w:hAnsi="Arial" w:cs="Arial"/>
          <w:sz w:val="20"/>
          <w:szCs w:val="20"/>
        </w:rPr>
      </w:pPr>
      <w:r w:rsidRPr="001D7FB4">
        <w:rPr>
          <w:rFonts w:ascii="Arial" w:hAnsi="Arial" w:cs="Arial"/>
          <w:sz w:val="20"/>
          <w:szCs w:val="20"/>
        </w:rPr>
        <w:t>Załącznik 5.</w:t>
      </w:r>
      <w:r>
        <w:rPr>
          <w:rFonts w:ascii="Arial" w:hAnsi="Arial" w:cs="Arial"/>
          <w:sz w:val="20"/>
          <w:szCs w:val="20"/>
        </w:rPr>
        <w:t>6</w:t>
      </w:r>
      <w:r w:rsidRPr="001D7FB4">
        <w:rPr>
          <w:rFonts w:ascii="Arial" w:hAnsi="Arial" w:cs="Arial"/>
          <w:sz w:val="20"/>
          <w:szCs w:val="20"/>
        </w:rPr>
        <w:t xml:space="preserve">. </w:t>
      </w:r>
      <w:r>
        <w:rPr>
          <w:rFonts w:ascii="Arial" w:hAnsi="Arial" w:cs="Arial"/>
          <w:sz w:val="20"/>
          <w:szCs w:val="20"/>
        </w:rPr>
        <w:t>Czasowa</w:t>
      </w:r>
      <w:r w:rsidRPr="001D7FB4">
        <w:rPr>
          <w:rFonts w:ascii="Arial" w:hAnsi="Arial" w:cs="Arial"/>
          <w:sz w:val="20"/>
          <w:szCs w:val="20"/>
        </w:rPr>
        <w:t xml:space="preserve"> Organizacja Ruchu wraz z decyzją zatwierdzającą</w:t>
      </w:r>
      <w:r>
        <w:rPr>
          <w:rFonts w:ascii="Arial" w:hAnsi="Arial" w:cs="Arial"/>
          <w:sz w:val="20"/>
          <w:szCs w:val="20"/>
        </w:rPr>
        <w:t xml:space="preserve"> projekt</w:t>
      </w:r>
      <w:r w:rsidR="00282EB6">
        <w:rPr>
          <w:rFonts w:ascii="Arial" w:hAnsi="Arial" w:cs="Arial"/>
          <w:sz w:val="20"/>
          <w:szCs w:val="20"/>
        </w:rPr>
        <w:t>;</w:t>
      </w:r>
    </w:p>
    <w:p w14:paraId="4FDD22E9" w14:textId="60C1327C" w:rsidR="00282EB6" w:rsidRPr="00087009" w:rsidRDefault="00282EB6" w:rsidP="00292A84">
      <w:pPr>
        <w:spacing w:line="480" w:lineRule="auto"/>
        <w:jc w:val="both"/>
        <w:rPr>
          <w:rFonts w:ascii="Arial" w:hAnsi="Arial" w:cs="Arial"/>
          <w:sz w:val="20"/>
          <w:szCs w:val="20"/>
        </w:rPr>
      </w:pPr>
      <w:r>
        <w:rPr>
          <w:rFonts w:ascii="Arial" w:hAnsi="Arial" w:cs="Arial"/>
          <w:sz w:val="20"/>
          <w:szCs w:val="20"/>
        </w:rPr>
        <w:t>Załącznik 5.7. Ekspertyza mostu.</w:t>
      </w:r>
    </w:p>
    <w:p w14:paraId="7E029AF3" w14:textId="77777777" w:rsidR="000B53E4" w:rsidRDefault="000B53E4" w:rsidP="000C6B3E">
      <w:pPr>
        <w:spacing w:line="480" w:lineRule="auto"/>
        <w:rPr>
          <w:rFonts w:ascii="Arial" w:hAnsi="Arial" w:cs="Arial"/>
          <w:sz w:val="20"/>
          <w:szCs w:val="20"/>
        </w:rPr>
      </w:pP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430B582F" w14:textId="77777777" w:rsidR="00EC3F2A" w:rsidRDefault="00EC3F2A" w:rsidP="000C6B3E">
      <w:pPr>
        <w:spacing w:line="480" w:lineRule="auto"/>
        <w:rPr>
          <w:rFonts w:ascii="Arial" w:hAnsi="Arial" w:cs="Arial"/>
          <w:sz w:val="20"/>
          <w:szCs w:val="20"/>
        </w:rPr>
      </w:pPr>
    </w:p>
    <w:p w14:paraId="2542DCB1" w14:textId="77777777" w:rsidR="00EC3F2A" w:rsidRDefault="00EC3F2A" w:rsidP="000C6B3E">
      <w:pPr>
        <w:spacing w:line="480" w:lineRule="auto"/>
        <w:rPr>
          <w:rFonts w:ascii="Arial" w:hAnsi="Arial" w:cs="Arial"/>
          <w:sz w:val="20"/>
          <w:szCs w:val="20"/>
        </w:rPr>
      </w:pPr>
    </w:p>
    <w:p w14:paraId="11192F12" w14:textId="77777777" w:rsidR="00EC3F2A" w:rsidRDefault="00EC3F2A" w:rsidP="000C6B3E">
      <w:pPr>
        <w:spacing w:line="480" w:lineRule="auto"/>
        <w:rPr>
          <w:rFonts w:ascii="Arial" w:hAnsi="Arial" w:cs="Arial"/>
          <w:sz w:val="20"/>
          <w:szCs w:val="20"/>
        </w:rPr>
      </w:pPr>
    </w:p>
    <w:p w14:paraId="0E2F84EF" w14:textId="77777777" w:rsidR="00EC3F2A" w:rsidRDefault="00EC3F2A" w:rsidP="000C6B3E">
      <w:pPr>
        <w:spacing w:line="480" w:lineRule="auto"/>
        <w:rPr>
          <w:rFonts w:ascii="Arial" w:hAnsi="Arial" w:cs="Arial"/>
          <w:sz w:val="20"/>
          <w:szCs w:val="20"/>
        </w:rPr>
      </w:pPr>
    </w:p>
    <w:p w14:paraId="500B6B90" w14:textId="77777777" w:rsidR="00EC3F2A" w:rsidRDefault="00EC3F2A" w:rsidP="000C6B3E">
      <w:pPr>
        <w:spacing w:line="480" w:lineRule="auto"/>
        <w:rPr>
          <w:rFonts w:ascii="Arial" w:hAnsi="Arial" w:cs="Arial"/>
          <w:sz w:val="20"/>
          <w:szCs w:val="20"/>
        </w:rPr>
      </w:pPr>
    </w:p>
    <w:p w14:paraId="612A49A1" w14:textId="77777777" w:rsidR="00EC3F2A" w:rsidRDefault="00EC3F2A" w:rsidP="000C6B3E">
      <w:pPr>
        <w:spacing w:line="480" w:lineRule="auto"/>
        <w:rPr>
          <w:rFonts w:ascii="Arial" w:hAnsi="Arial" w:cs="Arial"/>
          <w:sz w:val="20"/>
          <w:szCs w:val="20"/>
        </w:rPr>
      </w:pPr>
    </w:p>
    <w:p w14:paraId="2E5788EB" w14:textId="77777777" w:rsidR="00EC3F2A" w:rsidRDefault="00EC3F2A" w:rsidP="000C6B3E">
      <w:pPr>
        <w:spacing w:line="480" w:lineRule="auto"/>
        <w:rPr>
          <w:rFonts w:ascii="Arial" w:hAnsi="Arial" w:cs="Arial"/>
          <w:sz w:val="20"/>
          <w:szCs w:val="20"/>
        </w:rPr>
      </w:pPr>
    </w:p>
    <w:p w14:paraId="6F2C7AA2" w14:textId="77777777" w:rsidR="00EC3F2A" w:rsidRDefault="00EC3F2A" w:rsidP="000C6B3E">
      <w:pPr>
        <w:spacing w:line="480" w:lineRule="auto"/>
        <w:rPr>
          <w:rFonts w:ascii="Arial" w:hAnsi="Arial" w:cs="Arial"/>
          <w:sz w:val="20"/>
          <w:szCs w:val="20"/>
        </w:rPr>
      </w:pPr>
    </w:p>
    <w:p w14:paraId="18697BD6" w14:textId="77777777" w:rsidR="00EC3F2A" w:rsidRDefault="00EC3F2A" w:rsidP="000C6B3E">
      <w:pPr>
        <w:spacing w:line="480" w:lineRule="auto"/>
        <w:rPr>
          <w:rFonts w:ascii="Arial" w:hAnsi="Arial" w:cs="Arial"/>
          <w:sz w:val="20"/>
          <w:szCs w:val="20"/>
        </w:rPr>
      </w:pPr>
    </w:p>
    <w:p w14:paraId="21C07246" w14:textId="77777777" w:rsidR="00EC3F2A" w:rsidRDefault="00EC3F2A" w:rsidP="000C6B3E">
      <w:pPr>
        <w:spacing w:line="480" w:lineRule="auto"/>
        <w:rPr>
          <w:rFonts w:ascii="Arial" w:hAnsi="Arial" w:cs="Arial"/>
          <w:sz w:val="20"/>
          <w:szCs w:val="20"/>
        </w:rPr>
      </w:pPr>
    </w:p>
    <w:p w14:paraId="6EEC9D60" w14:textId="77777777" w:rsidR="00EC3F2A" w:rsidRDefault="00EC3F2A" w:rsidP="000C6B3E">
      <w:pPr>
        <w:spacing w:line="480" w:lineRule="auto"/>
        <w:rPr>
          <w:rFonts w:ascii="Arial" w:hAnsi="Arial" w:cs="Arial"/>
          <w:sz w:val="20"/>
          <w:szCs w:val="20"/>
        </w:rPr>
      </w:pPr>
    </w:p>
    <w:p w14:paraId="065E63B0" w14:textId="77777777" w:rsidR="00EC3F2A" w:rsidRDefault="00EC3F2A" w:rsidP="000C6B3E">
      <w:pPr>
        <w:spacing w:line="480" w:lineRule="auto"/>
        <w:rPr>
          <w:rFonts w:ascii="Arial" w:hAnsi="Arial" w:cs="Arial"/>
          <w:sz w:val="20"/>
          <w:szCs w:val="20"/>
        </w:rPr>
      </w:pPr>
    </w:p>
    <w:p w14:paraId="6E231B7F" w14:textId="77777777" w:rsidR="00EC3F2A" w:rsidRPr="000C6B3E" w:rsidRDefault="00EC3F2A"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4AB59B2B"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 xml:space="preserve">Znak sprawy: </w:t>
            </w:r>
            <w:r w:rsidR="000B53E4">
              <w:rPr>
                <w:rFonts w:ascii="Arial" w:hAnsi="Arial" w:cs="Arial"/>
                <w:sz w:val="20"/>
                <w:szCs w:val="20"/>
                <w:lang w:eastAsia="pl-PL"/>
              </w:rPr>
              <w:t>RG.272.</w:t>
            </w:r>
            <w:r w:rsidR="00EC3F2A">
              <w:rPr>
                <w:rFonts w:ascii="Arial" w:hAnsi="Arial" w:cs="Arial"/>
                <w:sz w:val="20"/>
                <w:szCs w:val="20"/>
                <w:lang w:eastAsia="pl-PL"/>
              </w:rPr>
              <w:t>1</w:t>
            </w:r>
            <w:r w:rsidR="00523649">
              <w:rPr>
                <w:rFonts w:ascii="Arial" w:hAnsi="Arial" w:cs="Arial"/>
                <w:sz w:val="20"/>
                <w:szCs w:val="20"/>
                <w:lang w:eastAsia="pl-PL"/>
              </w:rPr>
              <w:t>3</w:t>
            </w:r>
            <w:r w:rsidR="000B53E4">
              <w:rPr>
                <w:rFonts w:ascii="Arial" w:hAnsi="Arial" w:cs="Arial"/>
                <w:sz w:val="20"/>
                <w:szCs w:val="20"/>
                <w:lang w:eastAsia="pl-PL"/>
              </w:rPr>
              <w:t>.201</w:t>
            </w:r>
            <w:r w:rsidR="005B353B">
              <w:rPr>
                <w:rFonts w:ascii="Arial" w:hAnsi="Arial" w:cs="Arial"/>
                <w:sz w:val="20"/>
                <w:szCs w:val="20"/>
                <w:lang w:eastAsia="pl-PL"/>
              </w:rPr>
              <w:t>9</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05FB8B80" w14:textId="77777777" w:rsidTr="00B45BB5">
        <w:tc>
          <w:tcPr>
            <w:tcW w:w="9210" w:type="dxa"/>
          </w:tcPr>
          <w:p w14:paraId="68F7D036" w14:textId="77777777"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F733E6" w:rsidRPr="000944A8">
              <w:rPr>
                <w:rFonts w:ascii="Arial" w:hAnsi="Arial" w:cs="Arial"/>
                <w:sz w:val="20"/>
                <w:szCs w:val="20"/>
                <w:lang w:eastAsia="pl-PL"/>
              </w:rPr>
              <w:t>8</w:t>
            </w:r>
            <w:r w:rsidRPr="000944A8">
              <w:rPr>
                <w:rFonts w:ascii="Arial" w:hAnsi="Arial" w:cs="Arial"/>
                <w:sz w:val="20"/>
                <w:szCs w:val="20"/>
                <w:lang w:eastAsia="pl-PL"/>
              </w:rPr>
              <w:t xml:space="preserve"> r., poz. </w:t>
            </w:r>
            <w:r w:rsidR="00400C2A" w:rsidRPr="000944A8">
              <w:rPr>
                <w:rFonts w:ascii="Arial" w:hAnsi="Arial" w:cs="Arial"/>
                <w:sz w:val="20"/>
                <w:szCs w:val="20"/>
                <w:lang w:eastAsia="pl-PL"/>
              </w:rPr>
              <w:t>1</w:t>
            </w:r>
            <w:r w:rsidR="00F733E6" w:rsidRPr="000944A8">
              <w:rPr>
                <w:rFonts w:ascii="Arial" w:hAnsi="Arial" w:cs="Arial"/>
                <w:sz w:val="20"/>
                <w:szCs w:val="20"/>
                <w:lang w:eastAsia="pl-PL"/>
              </w:rPr>
              <w:t>986 ze zm.</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120609A7" w14:textId="77777777" w:rsidTr="00B45BB5">
        <w:tc>
          <w:tcPr>
            <w:tcW w:w="9210" w:type="dxa"/>
          </w:tcPr>
          <w:p w14:paraId="689E0A82"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w:t>
            </w:r>
            <w:r w:rsidR="00EC3F2A" w:rsidRPr="00EC3F2A">
              <w:rPr>
                <w:rFonts w:ascii="Arial" w:hAnsi="Arial" w:cs="Arial"/>
                <w:sz w:val="20"/>
                <w:szCs w:val="20"/>
                <w:lang w:eastAsia="pl-PL"/>
              </w:rPr>
              <w:t>970 789,36</w:t>
            </w:r>
            <w:r w:rsidR="00EC3F2A">
              <w:rPr>
                <w:rFonts w:ascii="Arial" w:hAnsi="Arial" w:cs="Arial"/>
                <w:sz w:val="20"/>
                <w:szCs w:val="20"/>
                <w:lang w:eastAsia="pl-PL"/>
              </w:rPr>
              <w:t xml:space="preserve"> </w:t>
            </w:r>
            <w:r w:rsidR="00EC3F2A" w:rsidRPr="00EC3F2A">
              <w:rPr>
                <w:rFonts w:ascii="Arial" w:hAnsi="Arial" w:cs="Arial"/>
                <w:sz w:val="20"/>
                <w:szCs w:val="20"/>
                <w:lang w:eastAsia="pl-PL"/>
              </w:rPr>
              <w:t xml:space="preserve">zł </w:t>
            </w:r>
            <w:r w:rsidRPr="000944A8">
              <w:rPr>
                <w:rFonts w:ascii="Arial" w:hAnsi="Arial" w:cs="Arial"/>
                <w:sz w:val="20"/>
                <w:szCs w:val="20"/>
                <w:lang w:eastAsia="pl-PL"/>
              </w:rPr>
              <w:t xml:space="preserve">  brutto. </w:t>
            </w:r>
          </w:p>
        </w:tc>
      </w:tr>
    </w:tbl>
    <w:p w14:paraId="0CACF8C7" w14:textId="77777777"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14:paraId="7A410937" w14:textId="77777777" w:rsidTr="00CB69FE">
        <w:tc>
          <w:tcPr>
            <w:tcW w:w="9210" w:type="dxa"/>
            <w:gridSpan w:val="3"/>
          </w:tcPr>
          <w:p w14:paraId="62D0AB1B"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4FF0FC9D" w14:textId="77777777" w:rsidTr="00CB69FE">
        <w:tc>
          <w:tcPr>
            <w:tcW w:w="9210" w:type="dxa"/>
            <w:gridSpan w:val="3"/>
          </w:tcPr>
          <w:p w14:paraId="2C0B7E17" w14:textId="77777777"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w:t>
            </w:r>
            <w:r w:rsidR="00EC3F2A">
              <w:rPr>
                <w:rFonts w:ascii="Arial" w:hAnsi="Arial" w:cs="Arial"/>
                <w:sz w:val="20"/>
                <w:szCs w:val="20"/>
              </w:rPr>
              <w:t xml:space="preserve"> „</w:t>
            </w:r>
            <w:bookmarkStart w:id="9" w:name="_Hlk12013279"/>
            <w:r w:rsidR="00EC3F2A">
              <w:rPr>
                <w:rFonts w:ascii="Arial" w:hAnsi="Arial" w:cs="Arial"/>
                <w:sz w:val="20"/>
                <w:szCs w:val="20"/>
              </w:rPr>
              <w:t>R</w:t>
            </w:r>
            <w:r w:rsidR="00EC3F2A" w:rsidRPr="00EC3F2A">
              <w:rPr>
                <w:rFonts w:ascii="Arial" w:hAnsi="Arial" w:cs="Arial"/>
                <w:sz w:val="20"/>
                <w:szCs w:val="20"/>
              </w:rPr>
              <w:t>emont mostu wraz z dojazdami w ciągu drogi powiatowej nr 1365</w:t>
            </w:r>
            <w:r w:rsidR="00EC3F2A">
              <w:rPr>
                <w:rFonts w:ascii="Arial" w:hAnsi="Arial" w:cs="Arial"/>
                <w:sz w:val="20"/>
                <w:szCs w:val="20"/>
              </w:rPr>
              <w:t>F</w:t>
            </w:r>
            <w:r w:rsidR="00EC3F2A" w:rsidRPr="00EC3F2A">
              <w:rPr>
                <w:rFonts w:ascii="Arial" w:hAnsi="Arial" w:cs="Arial"/>
                <w:sz w:val="20"/>
                <w:szCs w:val="20"/>
              </w:rPr>
              <w:t xml:space="preserve"> w km 14+967 w miejscowości </w:t>
            </w:r>
            <w:r w:rsidR="00EC3F2A">
              <w:rPr>
                <w:rFonts w:ascii="Arial" w:hAnsi="Arial" w:cs="Arial"/>
                <w:sz w:val="20"/>
                <w:szCs w:val="20"/>
              </w:rPr>
              <w:t>G</w:t>
            </w:r>
            <w:r w:rsidR="00EC3F2A" w:rsidRPr="00EC3F2A">
              <w:rPr>
                <w:rFonts w:ascii="Arial" w:hAnsi="Arial" w:cs="Arial"/>
                <w:sz w:val="20"/>
                <w:szCs w:val="20"/>
              </w:rPr>
              <w:t xml:space="preserve">órki </w:t>
            </w:r>
            <w:r w:rsidR="00EC3F2A">
              <w:rPr>
                <w:rFonts w:ascii="Arial" w:hAnsi="Arial" w:cs="Arial"/>
                <w:sz w:val="20"/>
                <w:szCs w:val="20"/>
              </w:rPr>
              <w:t>N</w:t>
            </w:r>
            <w:r w:rsidR="00EC3F2A" w:rsidRPr="00EC3F2A">
              <w:rPr>
                <w:rFonts w:ascii="Arial" w:hAnsi="Arial" w:cs="Arial"/>
                <w:sz w:val="20"/>
                <w:szCs w:val="20"/>
              </w:rPr>
              <w:t>oteckie</w:t>
            </w:r>
            <w:bookmarkEnd w:id="9"/>
            <w:r w:rsidR="00F733E6" w:rsidRPr="000944A8">
              <w:rPr>
                <w:rFonts w:ascii="Arial" w:hAnsi="Arial" w:cs="Arial"/>
                <w:sz w:val="20"/>
                <w:szCs w:val="20"/>
                <w:lang w:eastAsia="pl-PL"/>
              </w:rPr>
              <w:t>”.</w:t>
            </w:r>
          </w:p>
        </w:tc>
      </w:tr>
      <w:tr w:rsidR="00B45BB5" w:rsidRPr="00B45BB5" w14:paraId="3DFA6335" w14:textId="77777777" w:rsidTr="00CB69FE">
        <w:tc>
          <w:tcPr>
            <w:tcW w:w="9210" w:type="dxa"/>
            <w:gridSpan w:val="3"/>
          </w:tcPr>
          <w:p w14:paraId="6B17FF14" w14:textId="77777777"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14:paraId="7D5546F7" w14:textId="77777777" w:rsidTr="00DE05DF">
              <w:trPr>
                <w:trHeight w:val="454"/>
              </w:trPr>
              <w:tc>
                <w:tcPr>
                  <w:tcW w:w="9210" w:type="dxa"/>
                  <w:tcBorders>
                    <w:top w:val="nil"/>
                    <w:left w:val="nil"/>
                    <w:bottom w:val="nil"/>
                    <w:right w:val="nil"/>
                  </w:tcBorders>
                </w:tcPr>
                <w:p w14:paraId="12A19FA0" w14:textId="77777777"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oboty budowlane w zakresie budowy mostów i tuneli, szybów i kolei podziemnej</w:t>
                  </w:r>
                  <w:r>
                    <w:rPr>
                      <w:rFonts w:ascii="Arial" w:hAnsi="Arial" w:cs="Arial"/>
                      <w:sz w:val="20"/>
                      <w:szCs w:val="20"/>
                    </w:rPr>
                    <w:t xml:space="preserve"> </w:t>
                  </w:r>
                  <w:r w:rsidRPr="00EC3F2A">
                    <w:rPr>
                      <w:rFonts w:ascii="Arial" w:hAnsi="Arial" w:cs="Arial"/>
                      <w:sz w:val="20"/>
                      <w:szCs w:val="20"/>
                    </w:rPr>
                    <w:t>45221000-2</w:t>
                  </w:r>
                </w:p>
                <w:p w14:paraId="5D756C41" w14:textId="77777777"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oboty budowlane w zakresie mostów drogowych</w:t>
                  </w:r>
                  <w:r>
                    <w:rPr>
                      <w:rFonts w:ascii="Arial" w:hAnsi="Arial" w:cs="Arial"/>
                      <w:sz w:val="20"/>
                      <w:szCs w:val="20"/>
                    </w:rPr>
                    <w:t xml:space="preserve"> </w:t>
                  </w:r>
                  <w:r w:rsidRPr="00EC3F2A">
                    <w:rPr>
                      <w:rFonts w:ascii="Arial" w:hAnsi="Arial" w:cs="Arial"/>
                      <w:sz w:val="20"/>
                      <w:szCs w:val="20"/>
                    </w:rPr>
                    <w:t>45221111-3</w:t>
                  </w:r>
                </w:p>
                <w:p w14:paraId="7CC6DD1D" w14:textId="77777777"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oboty w zakresie naprawy dróg</w:t>
                  </w:r>
                  <w:r>
                    <w:rPr>
                      <w:rFonts w:ascii="Arial" w:hAnsi="Arial" w:cs="Arial"/>
                      <w:sz w:val="20"/>
                      <w:szCs w:val="20"/>
                    </w:rPr>
                    <w:t xml:space="preserve"> </w:t>
                  </w:r>
                  <w:r w:rsidRPr="00EC3F2A">
                    <w:rPr>
                      <w:rFonts w:ascii="Arial" w:hAnsi="Arial" w:cs="Arial"/>
                      <w:sz w:val="20"/>
                      <w:szCs w:val="20"/>
                    </w:rPr>
                    <w:t>45233142-6</w:t>
                  </w:r>
                </w:p>
                <w:p w14:paraId="741DAA20" w14:textId="77777777" w:rsidR="00EC3F2A" w:rsidRPr="00F733E6"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oboty drogowe</w:t>
                  </w:r>
                  <w:r>
                    <w:rPr>
                      <w:rFonts w:ascii="Arial" w:hAnsi="Arial" w:cs="Arial"/>
                      <w:sz w:val="20"/>
                      <w:szCs w:val="20"/>
                    </w:rPr>
                    <w:t xml:space="preserve"> </w:t>
                  </w:r>
                  <w:r w:rsidRPr="00EC3F2A">
                    <w:rPr>
                      <w:rFonts w:ascii="Arial" w:hAnsi="Arial" w:cs="Arial"/>
                      <w:sz w:val="20"/>
                      <w:szCs w:val="20"/>
                    </w:rPr>
                    <w:t>45233140-2</w:t>
                  </w:r>
                </w:p>
                <w:p w14:paraId="311492EC" w14:textId="77777777" w:rsidR="00F733E6" w:rsidRPr="00F733E6" w:rsidRDefault="00F733E6" w:rsidP="00F733E6">
                  <w:pPr>
                    <w:jc w:val="both"/>
                    <w:rPr>
                      <w:rFonts w:ascii="Arial" w:hAnsi="Arial" w:cs="Arial"/>
                      <w:sz w:val="20"/>
                      <w:szCs w:val="20"/>
                    </w:rPr>
                  </w:pPr>
                </w:p>
              </w:tc>
            </w:tr>
          </w:tbl>
          <w:p w14:paraId="41B7A9D0" w14:textId="3C4D5043" w:rsidR="00400C2A" w:rsidRPr="0087643F" w:rsidRDefault="00FA3AF8" w:rsidP="00FA3AF8">
            <w:pPr>
              <w:pStyle w:val="Tekstpodstawowywcity"/>
              <w:spacing w:line="360" w:lineRule="auto"/>
              <w:ind w:left="709"/>
              <w:rPr>
                <w:sz w:val="20"/>
              </w:rPr>
            </w:pPr>
            <w:r>
              <w:rPr>
                <w:rFonts w:cs="Arial"/>
                <w:sz w:val="20"/>
              </w:rPr>
              <w:t xml:space="preserve">3.3. </w:t>
            </w:r>
            <w:r w:rsidRPr="00FA3AF8">
              <w:rPr>
                <w:rFonts w:cs="Arial"/>
                <w:sz w:val="20"/>
              </w:rPr>
              <w:t>Przedmiotem niniejszego zamówienia  jest wykonanie robót budowlanych związanych  z  remontem istniejącego mostu nad rzeką Polką wraz z dojazdami w ciągu drogi powiatowej nr 1365F w km 14+967 w miejscowości Górki Noteckie. Projektowany zakres prac polega na wykonywaniu w istniejącym obiekcie budowlanym (obiekt mostowy) robót budowlanych zmierzających do odtworzeniu stanu pierwotnego, a niestanowiących bieżącej konserwacji (zgodnie z art. 3 pkt 8 ustawy z dnia 7 lipca 1994 r. prawo budowlane (</w:t>
            </w:r>
            <w:proofErr w:type="spellStart"/>
            <w:r w:rsidRPr="00FA3AF8">
              <w:rPr>
                <w:rFonts w:cs="Arial"/>
                <w:sz w:val="20"/>
              </w:rPr>
              <w:t>t.j</w:t>
            </w:r>
            <w:proofErr w:type="spellEnd"/>
            <w:r w:rsidRPr="00FA3AF8">
              <w:rPr>
                <w:rFonts w:cs="Arial"/>
                <w:sz w:val="20"/>
              </w:rPr>
              <w:t>. Dz. U. z 2018r., poz. 1202 ze zm.). Do przedmiotu zamówienia należy również wdrożenie i utrzymanie tymczasowej organizacji ruchu na czas budowy, a po jej zakończeniu  wdrożenie stałej organizacji ruchu. Szczegółowy opis przedmiotu zamówienia znajduje się w dokumentacji technicznej stanowiącej załączniki do SIWZ.</w:t>
            </w:r>
          </w:p>
        </w:tc>
      </w:tr>
      <w:tr w:rsidR="00B45BB5" w:rsidRPr="00B45BB5" w14:paraId="6B716D3D" w14:textId="77777777" w:rsidTr="00CB69FE">
        <w:tc>
          <w:tcPr>
            <w:tcW w:w="9210" w:type="dxa"/>
            <w:gridSpan w:val="3"/>
          </w:tcPr>
          <w:p w14:paraId="49BCCF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26A3DA5E" w14:textId="77777777" w:rsidTr="00CB69FE">
        <w:tc>
          <w:tcPr>
            <w:tcW w:w="9210" w:type="dxa"/>
            <w:gridSpan w:val="3"/>
          </w:tcPr>
          <w:p w14:paraId="7978B425" w14:textId="77777777"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733E6">
              <w:rPr>
                <w:rFonts w:ascii="Arial" w:hAnsi="Arial" w:cs="Arial"/>
                <w:sz w:val="20"/>
                <w:szCs w:val="20"/>
                <w:shd w:val="clear" w:color="auto" w:fill="FFFFFF"/>
              </w:rPr>
              <w:t>remontowan</w:t>
            </w:r>
            <w:r w:rsidR="0029493C">
              <w:rPr>
                <w:rFonts w:ascii="Arial" w:hAnsi="Arial" w:cs="Arial"/>
                <w:sz w:val="20"/>
                <w:szCs w:val="20"/>
                <w:shd w:val="clear" w:color="auto" w:fill="FFFFFF"/>
              </w:rPr>
              <w:t xml:space="preserve">ych odcinków dróg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14:paraId="6378ED58" w14:textId="77777777" w:rsidTr="00CB69FE">
        <w:tc>
          <w:tcPr>
            <w:tcW w:w="9210" w:type="dxa"/>
            <w:gridSpan w:val="3"/>
          </w:tcPr>
          <w:p w14:paraId="76FD036A" w14:textId="77777777"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14:paraId="50DA6FC6" w14:textId="77777777" w:rsidTr="00CB69FE">
        <w:tc>
          <w:tcPr>
            <w:tcW w:w="9210" w:type="dxa"/>
            <w:gridSpan w:val="3"/>
          </w:tcPr>
          <w:p w14:paraId="3136424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3E59B9DA" w14:textId="77777777" w:rsidR="00CE1F58" w:rsidRPr="00CE1F58" w:rsidRDefault="00CE1F58" w:rsidP="00CE1F58">
            <w:pPr>
              <w:pStyle w:val="Default"/>
              <w:spacing w:line="360" w:lineRule="auto"/>
              <w:ind w:left="1080"/>
              <w:rPr>
                <w:sz w:val="20"/>
                <w:szCs w:val="20"/>
              </w:rPr>
            </w:pPr>
            <w:r w:rsidRPr="00CE1F58">
              <w:rPr>
                <w:sz w:val="20"/>
                <w:szCs w:val="20"/>
              </w:rPr>
              <w:t>1)</w:t>
            </w:r>
            <w:r w:rsidRPr="00CE1F58">
              <w:rPr>
                <w:sz w:val="20"/>
                <w:szCs w:val="20"/>
              </w:rPr>
              <w:tab/>
              <w:t>wymagania ogólne;</w:t>
            </w:r>
          </w:p>
          <w:p w14:paraId="133BBBFC" w14:textId="77777777" w:rsidR="00CE1F58" w:rsidRPr="00CE1F58" w:rsidRDefault="00CE1F58" w:rsidP="00CE1F58">
            <w:pPr>
              <w:pStyle w:val="Default"/>
              <w:spacing w:line="360" w:lineRule="auto"/>
              <w:ind w:left="1080"/>
              <w:rPr>
                <w:sz w:val="20"/>
                <w:szCs w:val="20"/>
              </w:rPr>
            </w:pPr>
            <w:r w:rsidRPr="00CE1F58">
              <w:rPr>
                <w:sz w:val="20"/>
                <w:szCs w:val="20"/>
              </w:rPr>
              <w:t>2)</w:t>
            </w:r>
            <w:r w:rsidRPr="00CE1F58">
              <w:rPr>
                <w:sz w:val="20"/>
                <w:szCs w:val="20"/>
              </w:rPr>
              <w:tab/>
              <w:t>roboty przygotowawcze;</w:t>
            </w:r>
          </w:p>
          <w:p w14:paraId="75A77993" w14:textId="77777777" w:rsidR="00CE1F58" w:rsidRPr="00CE1F58" w:rsidRDefault="00CE1F58" w:rsidP="00CE1F58">
            <w:pPr>
              <w:pStyle w:val="Default"/>
              <w:spacing w:line="360" w:lineRule="auto"/>
              <w:ind w:left="1080"/>
              <w:rPr>
                <w:sz w:val="20"/>
                <w:szCs w:val="20"/>
              </w:rPr>
            </w:pPr>
            <w:r w:rsidRPr="00CE1F58">
              <w:rPr>
                <w:sz w:val="20"/>
                <w:szCs w:val="20"/>
              </w:rPr>
              <w:t>3)</w:t>
            </w:r>
            <w:r w:rsidRPr="00CE1F58">
              <w:rPr>
                <w:sz w:val="20"/>
                <w:szCs w:val="20"/>
              </w:rPr>
              <w:tab/>
              <w:t>rozbiórki elementów dróg;</w:t>
            </w:r>
          </w:p>
          <w:p w14:paraId="34F00419" w14:textId="77777777" w:rsidR="00CE1F58" w:rsidRPr="00CE1F58" w:rsidRDefault="00CE1F58" w:rsidP="00CE1F58">
            <w:pPr>
              <w:pStyle w:val="Default"/>
              <w:spacing w:line="360" w:lineRule="auto"/>
              <w:ind w:left="1080"/>
              <w:rPr>
                <w:sz w:val="20"/>
                <w:szCs w:val="20"/>
              </w:rPr>
            </w:pPr>
            <w:r w:rsidRPr="00CE1F58">
              <w:rPr>
                <w:sz w:val="20"/>
                <w:szCs w:val="20"/>
              </w:rPr>
              <w:t>4)</w:t>
            </w:r>
            <w:r w:rsidRPr="00CE1F58">
              <w:rPr>
                <w:sz w:val="20"/>
                <w:szCs w:val="20"/>
              </w:rPr>
              <w:tab/>
              <w:t>podbudowy;</w:t>
            </w:r>
          </w:p>
          <w:p w14:paraId="76DA0B1F" w14:textId="77777777" w:rsidR="00CE1F58" w:rsidRPr="00CE1F58" w:rsidRDefault="00CE1F58" w:rsidP="00CE1F58">
            <w:pPr>
              <w:pStyle w:val="Default"/>
              <w:spacing w:line="360" w:lineRule="auto"/>
              <w:ind w:left="1080"/>
              <w:rPr>
                <w:sz w:val="20"/>
                <w:szCs w:val="20"/>
              </w:rPr>
            </w:pPr>
            <w:r w:rsidRPr="00CE1F58">
              <w:rPr>
                <w:sz w:val="20"/>
                <w:szCs w:val="20"/>
              </w:rPr>
              <w:t>5)</w:t>
            </w:r>
            <w:r w:rsidRPr="00CE1F58">
              <w:rPr>
                <w:sz w:val="20"/>
                <w:szCs w:val="20"/>
              </w:rPr>
              <w:tab/>
              <w:t>nawierzchnie;</w:t>
            </w:r>
          </w:p>
          <w:p w14:paraId="25E98E83" w14:textId="77777777" w:rsidR="00CE1F58" w:rsidRPr="00CE1F58" w:rsidRDefault="00CE1F58" w:rsidP="00CE1F58">
            <w:pPr>
              <w:pStyle w:val="Default"/>
              <w:spacing w:line="360" w:lineRule="auto"/>
              <w:ind w:left="1080"/>
              <w:rPr>
                <w:sz w:val="20"/>
                <w:szCs w:val="20"/>
              </w:rPr>
            </w:pPr>
            <w:r w:rsidRPr="00CE1F58">
              <w:rPr>
                <w:sz w:val="20"/>
                <w:szCs w:val="20"/>
              </w:rPr>
              <w:t>6)</w:t>
            </w:r>
            <w:r w:rsidRPr="00CE1F58">
              <w:rPr>
                <w:sz w:val="20"/>
                <w:szCs w:val="20"/>
              </w:rPr>
              <w:tab/>
              <w:t>elementy ulic;</w:t>
            </w:r>
          </w:p>
          <w:p w14:paraId="0C0D00F3" w14:textId="77777777" w:rsidR="00CE1F58" w:rsidRPr="00CE1F58" w:rsidRDefault="00CE1F58" w:rsidP="00CE1F58">
            <w:pPr>
              <w:pStyle w:val="Default"/>
              <w:spacing w:line="360" w:lineRule="auto"/>
              <w:ind w:left="1080"/>
              <w:rPr>
                <w:sz w:val="20"/>
                <w:szCs w:val="20"/>
              </w:rPr>
            </w:pPr>
            <w:r w:rsidRPr="00CE1F58">
              <w:rPr>
                <w:sz w:val="20"/>
                <w:szCs w:val="20"/>
              </w:rPr>
              <w:t>7)</w:t>
            </w:r>
            <w:r w:rsidRPr="00CE1F58">
              <w:rPr>
                <w:sz w:val="20"/>
                <w:szCs w:val="20"/>
              </w:rPr>
              <w:tab/>
              <w:t>fundamentowanie;</w:t>
            </w:r>
          </w:p>
          <w:p w14:paraId="69EA1715" w14:textId="77777777" w:rsidR="00CE1F58" w:rsidRPr="00CE1F58" w:rsidRDefault="00CE1F58" w:rsidP="00CE1F58">
            <w:pPr>
              <w:pStyle w:val="Default"/>
              <w:spacing w:line="360" w:lineRule="auto"/>
              <w:ind w:left="1080"/>
              <w:rPr>
                <w:sz w:val="20"/>
                <w:szCs w:val="20"/>
              </w:rPr>
            </w:pPr>
            <w:r w:rsidRPr="00CE1F58">
              <w:rPr>
                <w:sz w:val="20"/>
                <w:szCs w:val="20"/>
              </w:rPr>
              <w:t>8)</w:t>
            </w:r>
            <w:r w:rsidRPr="00CE1F58">
              <w:rPr>
                <w:sz w:val="20"/>
                <w:szCs w:val="20"/>
              </w:rPr>
              <w:tab/>
              <w:t>zbrojenie;</w:t>
            </w:r>
          </w:p>
          <w:p w14:paraId="5484724B" w14:textId="77777777" w:rsidR="00CE1F58" w:rsidRPr="00CE1F58" w:rsidRDefault="00CE1F58" w:rsidP="00CE1F58">
            <w:pPr>
              <w:pStyle w:val="Default"/>
              <w:spacing w:line="360" w:lineRule="auto"/>
              <w:ind w:left="1080"/>
              <w:rPr>
                <w:sz w:val="20"/>
                <w:szCs w:val="20"/>
              </w:rPr>
            </w:pPr>
            <w:r w:rsidRPr="00CE1F58">
              <w:rPr>
                <w:sz w:val="20"/>
                <w:szCs w:val="20"/>
              </w:rPr>
              <w:t>9)</w:t>
            </w:r>
            <w:r w:rsidRPr="00CE1F58">
              <w:rPr>
                <w:sz w:val="20"/>
                <w:szCs w:val="20"/>
              </w:rPr>
              <w:tab/>
              <w:t>beton;</w:t>
            </w:r>
          </w:p>
          <w:p w14:paraId="78219623" w14:textId="77777777" w:rsidR="00CE1F58" w:rsidRPr="00CE1F58" w:rsidRDefault="00CE1F58" w:rsidP="00CE1F58">
            <w:pPr>
              <w:pStyle w:val="Default"/>
              <w:spacing w:line="360" w:lineRule="auto"/>
              <w:ind w:left="1080"/>
              <w:rPr>
                <w:sz w:val="20"/>
                <w:szCs w:val="20"/>
              </w:rPr>
            </w:pPr>
            <w:r w:rsidRPr="00CE1F58">
              <w:rPr>
                <w:sz w:val="20"/>
                <w:szCs w:val="20"/>
              </w:rPr>
              <w:t>10)</w:t>
            </w:r>
            <w:r w:rsidRPr="00CE1F58">
              <w:rPr>
                <w:sz w:val="20"/>
                <w:szCs w:val="20"/>
              </w:rPr>
              <w:tab/>
              <w:t>izolacja;</w:t>
            </w:r>
          </w:p>
          <w:p w14:paraId="3B89B653" w14:textId="77777777" w:rsidR="00CE1F58" w:rsidRPr="00CE1F58" w:rsidRDefault="00CE1F58" w:rsidP="00CE1F58">
            <w:pPr>
              <w:pStyle w:val="Default"/>
              <w:spacing w:line="360" w:lineRule="auto"/>
              <w:ind w:left="1080"/>
              <w:rPr>
                <w:sz w:val="20"/>
                <w:szCs w:val="20"/>
              </w:rPr>
            </w:pPr>
            <w:r w:rsidRPr="00CE1F58">
              <w:rPr>
                <w:sz w:val="20"/>
                <w:szCs w:val="20"/>
              </w:rPr>
              <w:t>11)</w:t>
            </w:r>
            <w:r w:rsidRPr="00CE1F58">
              <w:rPr>
                <w:sz w:val="20"/>
                <w:szCs w:val="20"/>
              </w:rPr>
              <w:tab/>
              <w:t>urządzenia dylatacyjne</w:t>
            </w:r>
          </w:p>
          <w:p w14:paraId="2D246080" w14:textId="77777777" w:rsidR="00CE1F58" w:rsidRPr="00CE1F58" w:rsidRDefault="00CE1F58" w:rsidP="00CE1F58">
            <w:pPr>
              <w:pStyle w:val="Default"/>
              <w:spacing w:line="360" w:lineRule="auto"/>
              <w:ind w:left="1080"/>
              <w:rPr>
                <w:sz w:val="20"/>
                <w:szCs w:val="20"/>
              </w:rPr>
            </w:pPr>
            <w:r w:rsidRPr="00CE1F58">
              <w:rPr>
                <w:sz w:val="20"/>
                <w:szCs w:val="20"/>
              </w:rPr>
              <w:t>12)</w:t>
            </w:r>
            <w:r w:rsidRPr="00CE1F58">
              <w:rPr>
                <w:sz w:val="20"/>
                <w:szCs w:val="20"/>
              </w:rPr>
              <w:tab/>
              <w:t>elementy zabezpieczające</w:t>
            </w:r>
          </w:p>
          <w:p w14:paraId="2461A3ED" w14:textId="21315C3D" w:rsidR="00151C72" w:rsidRPr="002D2EE0" w:rsidRDefault="00CE1F58" w:rsidP="00CE1F58">
            <w:pPr>
              <w:pStyle w:val="Default"/>
              <w:spacing w:line="360" w:lineRule="auto"/>
              <w:ind w:left="1080"/>
              <w:rPr>
                <w:sz w:val="20"/>
                <w:szCs w:val="20"/>
              </w:rPr>
            </w:pPr>
            <w:r w:rsidRPr="00CE1F58">
              <w:rPr>
                <w:sz w:val="20"/>
                <w:szCs w:val="20"/>
              </w:rPr>
              <w:t>13)</w:t>
            </w:r>
            <w:r w:rsidRPr="00CE1F58">
              <w:rPr>
                <w:sz w:val="20"/>
                <w:szCs w:val="20"/>
              </w:rPr>
              <w:tab/>
              <w:t>inne roboty mostowe</w:t>
            </w:r>
            <w:r>
              <w:rPr>
                <w:sz w:val="20"/>
                <w:szCs w:val="20"/>
              </w:rPr>
              <w:t>.</w:t>
            </w:r>
          </w:p>
        </w:tc>
      </w:tr>
      <w:tr w:rsidR="00B45BB5" w:rsidRPr="00B45BB5" w14:paraId="00C22413" w14:textId="77777777" w:rsidTr="00630D83">
        <w:trPr>
          <w:trHeight w:val="800"/>
        </w:trPr>
        <w:tc>
          <w:tcPr>
            <w:tcW w:w="9210" w:type="dxa"/>
            <w:gridSpan w:val="3"/>
          </w:tcPr>
          <w:p w14:paraId="66FECD01"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14:paraId="4922F97F" w14:textId="582A731D"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w:t>
            </w:r>
            <w:r w:rsidRPr="00CE1F58">
              <w:rPr>
                <w:rFonts w:ascii="Arial" w:hAnsi="Arial" w:cs="Arial"/>
                <w:sz w:val="20"/>
                <w:szCs w:val="20"/>
              </w:rPr>
              <w:tab/>
              <w:t>wyznaczenie trasy i punktów wysokościowych</w:t>
            </w:r>
            <w:r>
              <w:rPr>
                <w:rFonts w:ascii="Arial" w:hAnsi="Arial" w:cs="Arial"/>
                <w:sz w:val="20"/>
                <w:szCs w:val="20"/>
              </w:rPr>
              <w:t>;</w:t>
            </w:r>
          </w:p>
          <w:p w14:paraId="5DCA5759" w14:textId="6F8F1219"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2)</w:t>
            </w:r>
            <w:r w:rsidRPr="00CE1F58">
              <w:rPr>
                <w:rFonts w:ascii="Arial" w:hAnsi="Arial" w:cs="Arial"/>
                <w:sz w:val="20"/>
                <w:szCs w:val="20"/>
              </w:rPr>
              <w:tab/>
              <w:t>wyburzenia obiektów budowlanych i inżynierskich</w:t>
            </w:r>
            <w:r>
              <w:rPr>
                <w:rFonts w:ascii="Arial" w:hAnsi="Arial" w:cs="Arial"/>
                <w:sz w:val="20"/>
                <w:szCs w:val="20"/>
              </w:rPr>
              <w:t>;</w:t>
            </w:r>
          </w:p>
          <w:p w14:paraId="3685E5D9" w14:textId="5EB63EDE"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3)</w:t>
            </w:r>
            <w:r w:rsidRPr="00CE1F58">
              <w:rPr>
                <w:rFonts w:ascii="Arial" w:hAnsi="Arial" w:cs="Arial"/>
                <w:sz w:val="20"/>
                <w:szCs w:val="20"/>
              </w:rPr>
              <w:tab/>
              <w:t>koryto wraz z profilowaniem  i zagęszczaniem podłoża</w:t>
            </w:r>
            <w:r>
              <w:rPr>
                <w:rFonts w:ascii="Arial" w:hAnsi="Arial" w:cs="Arial"/>
                <w:sz w:val="20"/>
                <w:szCs w:val="20"/>
              </w:rPr>
              <w:t>;</w:t>
            </w:r>
          </w:p>
          <w:p w14:paraId="49CF7A9E" w14:textId="1096B92C"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4)</w:t>
            </w:r>
            <w:r w:rsidRPr="00CE1F58">
              <w:rPr>
                <w:rFonts w:ascii="Arial" w:hAnsi="Arial" w:cs="Arial"/>
                <w:sz w:val="20"/>
                <w:szCs w:val="20"/>
              </w:rPr>
              <w:tab/>
              <w:t>oczyszczanie i skropienie warstw konstrukcyjnych</w:t>
            </w:r>
            <w:r>
              <w:rPr>
                <w:rFonts w:ascii="Arial" w:hAnsi="Arial" w:cs="Arial"/>
                <w:sz w:val="20"/>
                <w:szCs w:val="20"/>
              </w:rPr>
              <w:t>;</w:t>
            </w:r>
          </w:p>
          <w:p w14:paraId="379FCF7F" w14:textId="014A7D64"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5)</w:t>
            </w:r>
            <w:r w:rsidRPr="00CE1F58">
              <w:rPr>
                <w:rFonts w:ascii="Arial" w:hAnsi="Arial" w:cs="Arial"/>
                <w:sz w:val="20"/>
                <w:szCs w:val="20"/>
              </w:rPr>
              <w:tab/>
              <w:t>podbudowa z kruszywa łamanego stabilizowanego mechanicznie</w:t>
            </w:r>
            <w:r>
              <w:rPr>
                <w:rFonts w:ascii="Arial" w:hAnsi="Arial" w:cs="Arial"/>
                <w:sz w:val="20"/>
                <w:szCs w:val="20"/>
              </w:rPr>
              <w:t>;</w:t>
            </w:r>
          </w:p>
          <w:p w14:paraId="08E81BA6" w14:textId="21B925D8"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6)</w:t>
            </w:r>
            <w:r w:rsidRPr="00CE1F58">
              <w:rPr>
                <w:rFonts w:ascii="Arial" w:hAnsi="Arial" w:cs="Arial"/>
                <w:sz w:val="20"/>
                <w:szCs w:val="20"/>
              </w:rPr>
              <w:tab/>
              <w:t>podbudowy i ulepszone podłoża z mieszanki zawiązanej cementem</w:t>
            </w:r>
            <w:r>
              <w:rPr>
                <w:rFonts w:ascii="Arial" w:hAnsi="Arial" w:cs="Arial"/>
                <w:sz w:val="20"/>
                <w:szCs w:val="20"/>
              </w:rPr>
              <w:t>;</w:t>
            </w:r>
          </w:p>
          <w:p w14:paraId="4B7960FB" w14:textId="56ED9201"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7)</w:t>
            </w:r>
            <w:r w:rsidRPr="00CE1F58">
              <w:rPr>
                <w:rFonts w:ascii="Arial" w:hAnsi="Arial" w:cs="Arial"/>
                <w:sz w:val="20"/>
                <w:szCs w:val="20"/>
              </w:rPr>
              <w:tab/>
              <w:t>podbudowa z betonu asfaltowego</w:t>
            </w:r>
            <w:r>
              <w:rPr>
                <w:rFonts w:ascii="Arial" w:hAnsi="Arial" w:cs="Arial"/>
                <w:sz w:val="20"/>
                <w:szCs w:val="20"/>
              </w:rPr>
              <w:t>;</w:t>
            </w:r>
          </w:p>
          <w:p w14:paraId="0A8A676F" w14:textId="73072117"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8)</w:t>
            </w:r>
            <w:r w:rsidRPr="00CE1F58">
              <w:rPr>
                <w:rFonts w:ascii="Arial" w:hAnsi="Arial" w:cs="Arial"/>
                <w:sz w:val="20"/>
                <w:szCs w:val="20"/>
              </w:rPr>
              <w:tab/>
              <w:t>nawierzchnie z betonu asfaltowego warstwa wiążąca</w:t>
            </w:r>
            <w:r>
              <w:rPr>
                <w:rFonts w:ascii="Arial" w:hAnsi="Arial" w:cs="Arial"/>
                <w:sz w:val="20"/>
                <w:szCs w:val="20"/>
              </w:rPr>
              <w:t>;</w:t>
            </w:r>
          </w:p>
          <w:p w14:paraId="7AAED687" w14:textId="738D6717"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9)</w:t>
            </w:r>
            <w:r w:rsidRPr="00CE1F58">
              <w:rPr>
                <w:rFonts w:ascii="Arial" w:hAnsi="Arial" w:cs="Arial"/>
                <w:sz w:val="20"/>
                <w:szCs w:val="20"/>
              </w:rPr>
              <w:tab/>
              <w:t>nawierzchnie z betonu asfaltowego warstwa ścieralna</w:t>
            </w:r>
            <w:r>
              <w:rPr>
                <w:rFonts w:ascii="Arial" w:hAnsi="Arial" w:cs="Arial"/>
                <w:sz w:val="20"/>
                <w:szCs w:val="20"/>
              </w:rPr>
              <w:t>;</w:t>
            </w:r>
          </w:p>
          <w:p w14:paraId="2068E4A4" w14:textId="12B8C163"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10)</w:t>
            </w:r>
            <w:r w:rsidRPr="00CE1F58">
              <w:rPr>
                <w:rFonts w:ascii="Arial" w:hAnsi="Arial" w:cs="Arial"/>
                <w:sz w:val="20"/>
                <w:szCs w:val="20"/>
              </w:rPr>
              <w:tab/>
              <w:t>nawierzchnia z kostki brukowej betonowej</w:t>
            </w:r>
            <w:r>
              <w:rPr>
                <w:rFonts w:ascii="Arial" w:hAnsi="Arial" w:cs="Arial"/>
                <w:sz w:val="20"/>
                <w:szCs w:val="20"/>
              </w:rPr>
              <w:t>;</w:t>
            </w:r>
          </w:p>
          <w:p w14:paraId="73183B1F" w14:textId="54DFB952"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11)</w:t>
            </w:r>
            <w:r w:rsidRPr="00CE1F58">
              <w:rPr>
                <w:rFonts w:ascii="Arial" w:hAnsi="Arial" w:cs="Arial"/>
                <w:sz w:val="20"/>
                <w:szCs w:val="20"/>
              </w:rPr>
              <w:tab/>
              <w:t>krawężniki betonowe</w:t>
            </w:r>
            <w:r>
              <w:rPr>
                <w:rFonts w:ascii="Arial" w:hAnsi="Arial" w:cs="Arial"/>
                <w:sz w:val="20"/>
                <w:szCs w:val="20"/>
              </w:rPr>
              <w:t>;</w:t>
            </w:r>
          </w:p>
          <w:p w14:paraId="03A10269" w14:textId="25D56E22"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12)</w:t>
            </w:r>
            <w:r w:rsidRPr="00CE1F58">
              <w:rPr>
                <w:rFonts w:ascii="Arial" w:hAnsi="Arial" w:cs="Arial"/>
                <w:sz w:val="20"/>
                <w:szCs w:val="20"/>
              </w:rPr>
              <w:tab/>
              <w:t>wykopy pod ławy w gruncie niespoistym wraz z umocnieniem</w:t>
            </w:r>
            <w:r>
              <w:rPr>
                <w:rFonts w:ascii="Arial" w:hAnsi="Arial" w:cs="Arial"/>
                <w:sz w:val="20"/>
                <w:szCs w:val="20"/>
              </w:rPr>
              <w:t>;</w:t>
            </w:r>
          </w:p>
          <w:p w14:paraId="52E62A38" w14:textId="07EEE50C"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13)</w:t>
            </w:r>
            <w:r w:rsidRPr="00CE1F58">
              <w:rPr>
                <w:rFonts w:ascii="Arial" w:hAnsi="Arial" w:cs="Arial"/>
                <w:sz w:val="20"/>
                <w:szCs w:val="20"/>
              </w:rPr>
              <w:tab/>
              <w:t>zasypanie wykopów wraz z zagęszczeniem</w:t>
            </w:r>
            <w:r>
              <w:rPr>
                <w:rFonts w:ascii="Arial" w:hAnsi="Arial" w:cs="Arial"/>
                <w:sz w:val="20"/>
                <w:szCs w:val="20"/>
              </w:rPr>
              <w:t>;</w:t>
            </w:r>
          </w:p>
          <w:p w14:paraId="62EE8966" w14:textId="72D5B6E7"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14)</w:t>
            </w:r>
            <w:r w:rsidRPr="00CE1F58">
              <w:rPr>
                <w:rFonts w:ascii="Arial" w:hAnsi="Arial" w:cs="Arial"/>
                <w:sz w:val="20"/>
                <w:szCs w:val="20"/>
              </w:rPr>
              <w:tab/>
              <w:t>zbrojenie betonu stalą klasy A-II, A-III</w:t>
            </w:r>
            <w:r>
              <w:rPr>
                <w:rFonts w:ascii="Arial" w:hAnsi="Arial" w:cs="Arial"/>
                <w:sz w:val="20"/>
                <w:szCs w:val="20"/>
              </w:rPr>
              <w:t>;</w:t>
            </w:r>
          </w:p>
          <w:p w14:paraId="7419ECD6" w14:textId="0BD6A8F1"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15)</w:t>
            </w:r>
            <w:r w:rsidRPr="00CE1F58">
              <w:rPr>
                <w:rFonts w:ascii="Arial" w:hAnsi="Arial" w:cs="Arial"/>
                <w:sz w:val="20"/>
                <w:szCs w:val="20"/>
              </w:rPr>
              <w:tab/>
              <w:t>izolacja bitumiczna na zimno i gorąco</w:t>
            </w:r>
            <w:r>
              <w:rPr>
                <w:rFonts w:ascii="Arial" w:hAnsi="Arial" w:cs="Arial"/>
                <w:sz w:val="20"/>
                <w:szCs w:val="20"/>
              </w:rPr>
              <w:t>;</w:t>
            </w:r>
          </w:p>
          <w:p w14:paraId="219FC554" w14:textId="451BE41E"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16)</w:t>
            </w:r>
            <w:r w:rsidRPr="00CE1F58">
              <w:rPr>
                <w:rFonts w:ascii="Arial" w:hAnsi="Arial" w:cs="Arial"/>
                <w:sz w:val="20"/>
                <w:szCs w:val="20"/>
              </w:rPr>
              <w:tab/>
              <w:t>umocnienie skarp</w:t>
            </w:r>
            <w:r>
              <w:rPr>
                <w:rFonts w:ascii="Arial" w:hAnsi="Arial" w:cs="Arial"/>
                <w:sz w:val="20"/>
                <w:szCs w:val="20"/>
              </w:rPr>
              <w:t>;</w:t>
            </w:r>
          </w:p>
          <w:p w14:paraId="0961FD76" w14:textId="5A0B2013"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17)</w:t>
            </w:r>
            <w:r w:rsidRPr="00CE1F58">
              <w:rPr>
                <w:rFonts w:ascii="Arial" w:hAnsi="Arial" w:cs="Arial"/>
                <w:sz w:val="20"/>
                <w:szCs w:val="20"/>
              </w:rPr>
              <w:tab/>
              <w:t>powierzchniowe zabezpieczenie betonu</w:t>
            </w:r>
            <w:r>
              <w:rPr>
                <w:rFonts w:ascii="Arial" w:hAnsi="Arial" w:cs="Arial"/>
                <w:sz w:val="20"/>
                <w:szCs w:val="20"/>
              </w:rPr>
              <w:t>;</w:t>
            </w:r>
          </w:p>
          <w:p w14:paraId="0F455875" w14:textId="77DA562F"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18)</w:t>
            </w:r>
            <w:r w:rsidRPr="00CE1F58">
              <w:rPr>
                <w:rFonts w:ascii="Arial" w:hAnsi="Arial" w:cs="Arial"/>
                <w:sz w:val="20"/>
                <w:szCs w:val="20"/>
              </w:rPr>
              <w:tab/>
              <w:t>umocnienie koryta rzeki</w:t>
            </w:r>
            <w:r>
              <w:rPr>
                <w:rFonts w:ascii="Arial" w:hAnsi="Arial" w:cs="Arial"/>
                <w:sz w:val="20"/>
                <w:szCs w:val="20"/>
              </w:rPr>
              <w:t>;</w:t>
            </w:r>
          </w:p>
          <w:p w14:paraId="64894252" w14:textId="0031FD43" w:rsidR="00E27263" w:rsidRPr="0029493C" w:rsidRDefault="00CE1F58" w:rsidP="00CE1F58">
            <w:pPr>
              <w:spacing w:line="360" w:lineRule="auto"/>
              <w:ind w:left="1080"/>
              <w:rPr>
                <w:rFonts w:ascii="Arial" w:hAnsi="Arial" w:cs="Arial"/>
                <w:sz w:val="20"/>
                <w:szCs w:val="20"/>
              </w:rPr>
            </w:pPr>
            <w:r w:rsidRPr="00CE1F58">
              <w:rPr>
                <w:rFonts w:ascii="Arial" w:hAnsi="Arial" w:cs="Arial"/>
                <w:sz w:val="20"/>
                <w:szCs w:val="20"/>
              </w:rPr>
              <w:t>19)</w:t>
            </w:r>
            <w:r w:rsidRPr="00CE1F58">
              <w:rPr>
                <w:rFonts w:ascii="Arial" w:hAnsi="Arial" w:cs="Arial"/>
                <w:sz w:val="20"/>
                <w:szCs w:val="20"/>
              </w:rPr>
              <w:tab/>
            </w:r>
            <w:r>
              <w:rPr>
                <w:rFonts w:ascii="Arial" w:hAnsi="Arial" w:cs="Arial"/>
                <w:sz w:val="20"/>
                <w:szCs w:val="20"/>
              </w:rPr>
              <w:t xml:space="preserve">wprowadzenie </w:t>
            </w:r>
            <w:r w:rsidRPr="00CE1F58">
              <w:rPr>
                <w:rFonts w:ascii="Arial" w:hAnsi="Arial" w:cs="Arial"/>
                <w:sz w:val="20"/>
                <w:szCs w:val="20"/>
              </w:rPr>
              <w:t>tymczasow</w:t>
            </w:r>
            <w:r>
              <w:rPr>
                <w:rFonts w:ascii="Arial" w:hAnsi="Arial" w:cs="Arial"/>
                <w:sz w:val="20"/>
                <w:szCs w:val="20"/>
              </w:rPr>
              <w:t>ej</w:t>
            </w:r>
            <w:r w:rsidRPr="00CE1F58">
              <w:rPr>
                <w:rFonts w:ascii="Arial" w:hAnsi="Arial" w:cs="Arial"/>
                <w:sz w:val="20"/>
                <w:szCs w:val="20"/>
              </w:rPr>
              <w:t xml:space="preserve"> i stał</w:t>
            </w:r>
            <w:r>
              <w:rPr>
                <w:rFonts w:ascii="Arial" w:hAnsi="Arial" w:cs="Arial"/>
                <w:sz w:val="20"/>
                <w:szCs w:val="20"/>
              </w:rPr>
              <w:t>ej</w:t>
            </w:r>
            <w:r w:rsidRPr="00CE1F58">
              <w:rPr>
                <w:rFonts w:ascii="Arial" w:hAnsi="Arial" w:cs="Arial"/>
                <w:sz w:val="20"/>
                <w:szCs w:val="20"/>
              </w:rPr>
              <w:t xml:space="preserve"> organizacj</w:t>
            </w:r>
            <w:r>
              <w:rPr>
                <w:rFonts w:ascii="Arial" w:hAnsi="Arial" w:cs="Arial"/>
                <w:sz w:val="20"/>
                <w:szCs w:val="20"/>
              </w:rPr>
              <w:t>i ruchu.</w:t>
            </w:r>
          </w:p>
        </w:tc>
      </w:tr>
      <w:tr w:rsidR="00B45BB5" w:rsidRPr="00B45BB5" w14:paraId="09E43FE3" w14:textId="77777777" w:rsidTr="00CB69FE">
        <w:tc>
          <w:tcPr>
            <w:tcW w:w="9210" w:type="dxa"/>
            <w:gridSpan w:val="3"/>
          </w:tcPr>
          <w:p w14:paraId="32EEB00A" w14:textId="4A79B884"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CE1F58">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11BDC06" w14:textId="77777777" w:rsidTr="00CB69FE">
        <w:tc>
          <w:tcPr>
            <w:tcW w:w="9210" w:type="dxa"/>
            <w:gridSpan w:val="3"/>
          </w:tcPr>
          <w:p w14:paraId="147394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EEFDCF2" w14:textId="77777777" w:rsidTr="00CB69FE">
        <w:tc>
          <w:tcPr>
            <w:tcW w:w="9210" w:type="dxa"/>
            <w:gridSpan w:val="3"/>
          </w:tcPr>
          <w:p w14:paraId="14D4973B" w14:textId="77777777"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2D2EE0">
              <w:rPr>
                <w:rFonts w:ascii="Arial" w:hAnsi="Arial" w:cs="Arial"/>
                <w:sz w:val="20"/>
                <w:szCs w:val="20"/>
              </w:rPr>
              <w:t>8</w:t>
            </w:r>
            <w:r w:rsidR="00D16747">
              <w:rPr>
                <w:rFonts w:ascii="Arial" w:hAnsi="Arial" w:cs="Arial"/>
                <w:sz w:val="20"/>
                <w:szCs w:val="20"/>
              </w:rPr>
              <w:t xml:space="preserve"> r. poz. </w:t>
            </w:r>
            <w:r w:rsidR="002D2EE0">
              <w:rPr>
                <w:rFonts w:ascii="Arial" w:hAnsi="Arial" w:cs="Arial"/>
                <w:sz w:val="20"/>
                <w:szCs w:val="20"/>
              </w:rPr>
              <w:t>917</w:t>
            </w:r>
            <w:r w:rsidRPr="00B45BB5">
              <w:rPr>
                <w:rFonts w:ascii="Arial" w:hAnsi="Arial" w:cs="Arial"/>
                <w:sz w:val="20"/>
                <w:szCs w:val="20"/>
              </w:rPr>
              <w:t xml:space="preserve"> z </w:t>
            </w:r>
            <w:proofErr w:type="spellStart"/>
            <w:r w:rsidRPr="00B45BB5">
              <w:rPr>
                <w:rFonts w:ascii="Arial" w:hAnsi="Arial" w:cs="Arial"/>
                <w:sz w:val="20"/>
                <w:szCs w:val="20"/>
              </w:rPr>
              <w:t>późn</w:t>
            </w:r>
            <w:proofErr w:type="spellEnd"/>
            <w:r w:rsidRPr="00B45BB5">
              <w:rPr>
                <w:rFonts w:ascii="Arial" w:hAnsi="Arial" w:cs="Arial"/>
                <w:sz w:val="20"/>
                <w:szCs w:val="20"/>
              </w:rPr>
              <w:t>.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B368525" w14:textId="77777777" w:rsidTr="003D4A93">
              <w:tc>
                <w:tcPr>
                  <w:tcW w:w="9210" w:type="dxa"/>
                  <w:tcBorders>
                    <w:top w:val="nil"/>
                    <w:left w:val="nil"/>
                    <w:bottom w:val="nil"/>
                    <w:right w:val="nil"/>
                  </w:tcBorders>
                </w:tcPr>
                <w:p w14:paraId="3ABA6160" w14:textId="77777777"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29493C">
                    <w:rPr>
                      <w:rFonts w:ascii="Arial" w:hAnsi="Arial" w:cs="Arial"/>
                      <w:sz w:val="20"/>
                      <w:szCs w:val="20"/>
                    </w:rPr>
                    <w:t>Obsługa walca</w:t>
                  </w:r>
                  <w:r w:rsidR="008510DF" w:rsidRPr="00A30A4E">
                    <w:rPr>
                      <w:rFonts w:ascii="Arial" w:hAnsi="Arial" w:cs="Arial"/>
                      <w:sz w:val="20"/>
                      <w:szCs w:val="20"/>
                    </w:rPr>
                    <w:t>.</w:t>
                  </w:r>
                </w:p>
              </w:tc>
            </w:tr>
          </w:tbl>
          <w:p w14:paraId="159E8F65"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31884E07" w14:textId="77777777" w:rsidTr="00CB69FE">
        <w:tc>
          <w:tcPr>
            <w:tcW w:w="9210" w:type="dxa"/>
            <w:gridSpan w:val="3"/>
          </w:tcPr>
          <w:p w14:paraId="52FC2626" w14:textId="77777777"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2E5071EC"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5F2F36B6"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26AF74F6"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4F7E0B67" w14:textId="77777777"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599DC47" w14:textId="77777777" w:rsidTr="00CB69FE">
        <w:tc>
          <w:tcPr>
            <w:tcW w:w="9210" w:type="dxa"/>
            <w:gridSpan w:val="3"/>
          </w:tcPr>
          <w:p w14:paraId="552633B0"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3D4AA1FE" w14:textId="77777777" w:rsidTr="00CB69FE">
        <w:trPr>
          <w:trHeight w:val="2342"/>
        </w:trPr>
        <w:tc>
          <w:tcPr>
            <w:tcW w:w="9210" w:type="dxa"/>
            <w:gridSpan w:val="3"/>
          </w:tcPr>
          <w:p w14:paraId="6AA45480"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14:paraId="02A0C41C" w14:textId="77777777" w:rsidTr="00CB69FE">
        <w:tc>
          <w:tcPr>
            <w:tcW w:w="9210" w:type="dxa"/>
            <w:gridSpan w:val="3"/>
          </w:tcPr>
          <w:p w14:paraId="733571E6" w14:textId="77777777" w:rsidR="00444D29" w:rsidRPr="0029493C" w:rsidRDefault="00D16747" w:rsidP="00AD552E">
            <w:pPr>
              <w:pStyle w:val="Akapitzlist"/>
              <w:numPr>
                <w:ilvl w:val="1"/>
                <w:numId w:val="6"/>
              </w:numPr>
              <w:autoSpaceDE w:val="0"/>
              <w:autoSpaceDN w:val="0"/>
              <w:adjustRightInd w:val="0"/>
              <w:spacing w:line="360" w:lineRule="auto"/>
              <w:rPr>
                <w:rFonts w:ascii="Arial" w:hAnsi="Arial" w:cs="Arial"/>
                <w:strike/>
                <w:sz w:val="20"/>
                <w:szCs w:val="20"/>
              </w:rPr>
            </w:pPr>
            <w:r w:rsidRPr="0029493C">
              <w:rPr>
                <w:rFonts w:ascii="Arial" w:hAnsi="Arial" w:cs="Arial"/>
                <w:sz w:val="20"/>
                <w:szCs w:val="20"/>
              </w:rPr>
              <w:t xml:space="preserve">Zamawiający nie </w:t>
            </w:r>
            <w:r w:rsidRPr="0029493C">
              <w:rPr>
                <w:rFonts w:ascii="Arial" w:hAnsi="Arial" w:cs="Arial"/>
                <w:sz w:val="20"/>
                <w:szCs w:val="20"/>
                <w:lang w:eastAsia="pl-PL"/>
              </w:rPr>
              <w:t>przewiduje</w:t>
            </w:r>
            <w:r w:rsidR="00D60DF8" w:rsidRPr="0029493C">
              <w:rPr>
                <w:rFonts w:ascii="Arial" w:hAnsi="Arial" w:cs="Arial"/>
                <w:sz w:val="20"/>
                <w:szCs w:val="20"/>
              </w:rPr>
              <w:t xml:space="preserve"> możliwości</w:t>
            </w:r>
            <w:r w:rsidRPr="0029493C">
              <w:rPr>
                <w:rFonts w:ascii="Arial" w:hAnsi="Arial" w:cs="Arial"/>
                <w:sz w:val="20"/>
                <w:szCs w:val="20"/>
              </w:rPr>
              <w:t xml:space="preserve"> udzielenia zamówień, o których mowa w art. 67 ust. 1 pkt 6 </w:t>
            </w:r>
            <w:proofErr w:type="spellStart"/>
            <w:r w:rsidRPr="0029493C">
              <w:rPr>
                <w:rFonts w:ascii="Arial" w:hAnsi="Arial" w:cs="Arial"/>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w:t>
            </w:r>
            <w:r w:rsidR="008C20A6" w:rsidRPr="0029493C">
              <w:rPr>
                <w:rFonts w:ascii="Arial" w:hAnsi="Arial" w:cs="Arial"/>
                <w:strike/>
                <w:sz w:val="20"/>
                <w:szCs w:val="20"/>
              </w:rPr>
              <w:t xml:space="preserve">Zamawiający przewiduje możliwość udzielenia zamówień, o których mowa w art. 67 ust. 1 pkt 6 </w:t>
            </w:r>
            <w:proofErr w:type="spellStart"/>
            <w:r w:rsidR="008C20A6" w:rsidRPr="0029493C">
              <w:rPr>
                <w:rFonts w:ascii="Arial" w:hAnsi="Arial" w:cs="Arial"/>
                <w:strike/>
                <w:sz w:val="20"/>
                <w:szCs w:val="20"/>
              </w:rPr>
              <w:t>p.z.p</w:t>
            </w:r>
            <w:proofErr w:type="spellEnd"/>
            <w:r w:rsidR="008C20A6" w:rsidRPr="0029493C">
              <w:rPr>
                <w:rFonts w:ascii="Arial" w:hAnsi="Arial" w:cs="Arial"/>
                <w:strike/>
                <w:sz w:val="20"/>
                <w:szCs w:val="20"/>
              </w:rPr>
              <w:t>.</w:t>
            </w:r>
            <w:r w:rsidR="00F920C1" w:rsidRPr="0029493C">
              <w:rPr>
                <w:rFonts w:ascii="Arial" w:hAnsi="Arial" w:cs="Arial"/>
                <w:strike/>
                <w:sz w:val="20"/>
                <w:szCs w:val="20"/>
              </w:rPr>
              <w:t>.</w:t>
            </w:r>
            <w:r w:rsidR="008C20A6" w:rsidRPr="0029493C">
              <w:rPr>
                <w:rFonts w:ascii="Arial" w:hAnsi="Arial" w:cs="Arial"/>
                <w:strike/>
                <w:sz w:val="20"/>
                <w:szCs w:val="20"/>
              </w:rPr>
              <w:t xml:space="preserve"> Zamówienie będzie polegało na wykonaniu robót niezbędnych do prawidłowej realizacji zamówienia podstawowego, bądź do jego ukończenia, </w:t>
            </w:r>
            <w:r w:rsidR="008C20A6" w:rsidRPr="0029493C">
              <w:rPr>
                <w:rFonts w:ascii="Arial" w:hAnsi="Arial" w:cs="Arial"/>
                <w:strike/>
                <w:sz w:val="20"/>
                <w:szCs w:val="20"/>
                <w:shd w:val="clear" w:color="auto" w:fill="FFFFFF"/>
              </w:rPr>
              <w:t>zakres nie przekroczy</w:t>
            </w:r>
            <w:r w:rsidR="0029493C" w:rsidRPr="0029493C">
              <w:rPr>
                <w:rFonts w:ascii="Arial" w:hAnsi="Arial" w:cs="Arial"/>
                <w:strike/>
                <w:sz w:val="20"/>
                <w:szCs w:val="20"/>
                <w:shd w:val="clear" w:color="auto" w:fill="FFFFFF"/>
              </w:rPr>
              <w:t xml:space="preserve"> ….</w:t>
            </w:r>
            <w:r w:rsidR="008C20A6" w:rsidRPr="0029493C">
              <w:rPr>
                <w:rFonts w:ascii="Arial" w:hAnsi="Arial" w:cs="Arial"/>
                <w:strike/>
                <w:sz w:val="20"/>
                <w:szCs w:val="20"/>
                <w:shd w:val="clear" w:color="auto" w:fill="FFFFFF"/>
              </w:rPr>
              <w:t>% wartości zamówienia podstawowego</w:t>
            </w:r>
            <w:r w:rsidR="00444D29" w:rsidRPr="0029493C">
              <w:rPr>
                <w:rFonts w:ascii="Arial" w:hAnsi="Arial" w:cs="Arial"/>
                <w:strike/>
                <w:sz w:val="20"/>
                <w:szCs w:val="20"/>
                <w:shd w:val="clear" w:color="auto" w:fill="FFFFFF"/>
              </w:rPr>
              <w:t xml:space="preserve">, tj. kwoty </w:t>
            </w:r>
            <w:r w:rsidR="0029493C" w:rsidRPr="0029493C">
              <w:rPr>
                <w:rFonts w:ascii="Arial" w:hAnsi="Arial" w:cs="Arial"/>
                <w:strike/>
                <w:sz w:val="20"/>
                <w:szCs w:val="20"/>
                <w:shd w:val="clear" w:color="auto" w:fill="FFFFFF"/>
              </w:rPr>
              <w:t>……………</w:t>
            </w:r>
            <w:r w:rsidR="00444D29" w:rsidRPr="0029493C">
              <w:rPr>
                <w:rFonts w:ascii="Arial" w:hAnsi="Arial" w:cs="Arial"/>
                <w:strike/>
                <w:sz w:val="20"/>
                <w:szCs w:val="20"/>
                <w:shd w:val="clear" w:color="auto" w:fill="FFFFFF"/>
              </w:rPr>
              <w:t xml:space="preserve"> zł i polegać będzie na wykonaniu podobnych robót budowlanych objętych zamówieniem podstawowym, w szczególności:</w:t>
            </w:r>
            <w:r w:rsidR="0029493C" w:rsidRPr="0029493C">
              <w:rPr>
                <w:rFonts w:ascii="Arial" w:eastAsia="TimesNewRoman" w:hAnsi="Arial" w:cs="Arial"/>
                <w:strike/>
                <w:sz w:val="20"/>
                <w:szCs w:val="20"/>
              </w:rPr>
              <w:t xml:space="preserve">…… </w:t>
            </w:r>
            <w:r w:rsidR="00444D29" w:rsidRPr="0029493C">
              <w:rPr>
                <w:rFonts w:ascii="Arial" w:hAnsi="Arial" w:cs="Arial"/>
                <w:strike/>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645F8295" w14:textId="77777777" w:rsidR="00444D29" w:rsidRPr="00CE650C" w:rsidRDefault="00444D29" w:rsidP="00444D29">
            <w:pPr>
              <w:widowControl w:val="0"/>
              <w:suppressAutoHyphens/>
              <w:contextualSpacing/>
              <w:jc w:val="both"/>
              <w:rPr>
                <w:szCs w:val="24"/>
                <w:lang w:eastAsia="pl-PL"/>
              </w:rPr>
            </w:pPr>
          </w:p>
          <w:p w14:paraId="3F217C0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7059F9C9" w14:textId="77777777" w:rsidTr="00CB69FE">
        <w:tc>
          <w:tcPr>
            <w:tcW w:w="9210" w:type="dxa"/>
            <w:gridSpan w:val="3"/>
          </w:tcPr>
          <w:p w14:paraId="6C9021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48B6B8C4" w14:textId="77777777" w:rsidTr="00CB69FE">
        <w:tc>
          <w:tcPr>
            <w:tcW w:w="9210" w:type="dxa"/>
            <w:gridSpan w:val="3"/>
          </w:tcPr>
          <w:p w14:paraId="46D08623"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05432C7D" w14:textId="77777777" w:rsidTr="00CB69FE">
        <w:tc>
          <w:tcPr>
            <w:tcW w:w="9210" w:type="dxa"/>
            <w:gridSpan w:val="3"/>
          </w:tcPr>
          <w:p w14:paraId="24DB1F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2C94BEBC" w14:textId="77777777" w:rsidTr="00CB69FE">
        <w:tc>
          <w:tcPr>
            <w:tcW w:w="9210" w:type="dxa"/>
            <w:gridSpan w:val="3"/>
          </w:tcPr>
          <w:p w14:paraId="7D0E671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10"/>
            <w:r w:rsidRPr="00B45BB5">
              <w:rPr>
                <w:rFonts w:ascii="Arial" w:hAnsi="Arial" w:cs="Arial"/>
                <w:b/>
                <w:bCs/>
                <w:sz w:val="20"/>
                <w:szCs w:val="20"/>
                <w:lang w:eastAsia="pl-PL"/>
              </w:rPr>
              <w:t>:</w:t>
            </w:r>
          </w:p>
        </w:tc>
      </w:tr>
      <w:tr w:rsidR="00B45BB5" w:rsidRPr="00B45BB5" w14:paraId="1FDE8F91" w14:textId="77777777" w:rsidTr="00CB69FE">
        <w:tc>
          <w:tcPr>
            <w:tcW w:w="9210" w:type="dxa"/>
            <w:gridSpan w:val="3"/>
          </w:tcPr>
          <w:p w14:paraId="6165F7C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068177E9" w14:textId="77777777" w:rsidTr="00CB69FE">
        <w:tc>
          <w:tcPr>
            <w:tcW w:w="9210" w:type="dxa"/>
            <w:gridSpan w:val="3"/>
          </w:tcPr>
          <w:p w14:paraId="38366918" w14:textId="5E21A79F"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CE1F58">
              <w:rPr>
                <w:rFonts w:ascii="Arial" w:hAnsi="Arial" w:cs="Arial"/>
                <w:bCs/>
                <w:sz w:val="20"/>
                <w:szCs w:val="20"/>
                <w:lang w:eastAsia="pl-PL"/>
              </w:rPr>
              <w:t>31 października</w:t>
            </w:r>
            <w:r w:rsidR="0077235D">
              <w:rPr>
                <w:rFonts w:ascii="Arial" w:hAnsi="Arial" w:cs="Arial"/>
                <w:bCs/>
                <w:sz w:val="20"/>
                <w:szCs w:val="20"/>
                <w:lang w:eastAsia="pl-PL"/>
              </w:rPr>
              <w:t xml:space="preserve"> </w:t>
            </w:r>
            <w:r w:rsidR="006423B0">
              <w:rPr>
                <w:rFonts w:ascii="Arial" w:hAnsi="Arial" w:cs="Arial"/>
                <w:bCs/>
                <w:sz w:val="20"/>
                <w:szCs w:val="20"/>
                <w:lang w:eastAsia="pl-PL"/>
              </w:rPr>
              <w:t>201</w:t>
            </w:r>
            <w:r w:rsidR="002E0D4A">
              <w:rPr>
                <w:rFonts w:ascii="Arial" w:hAnsi="Arial" w:cs="Arial"/>
                <w:bCs/>
                <w:sz w:val="20"/>
                <w:szCs w:val="20"/>
                <w:lang w:eastAsia="pl-PL"/>
              </w:rPr>
              <w:t>9</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14:paraId="1A6A9922"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4C97DA8" w14:textId="77777777" w:rsidTr="00CB69FE">
        <w:tc>
          <w:tcPr>
            <w:tcW w:w="9210" w:type="dxa"/>
            <w:gridSpan w:val="3"/>
          </w:tcPr>
          <w:p w14:paraId="2FE1CEDB"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1"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11"/>
          </w:p>
        </w:tc>
      </w:tr>
      <w:tr w:rsidR="00B45BB5" w:rsidRPr="00B45BB5" w14:paraId="5BECC56D" w14:textId="77777777" w:rsidTr="00CB69FE">
        <w:tc>
          <w:tcPr>
            <w:tcW w:w="9210" w:type="dxa"/>
            <w:gridSpan w:val="3"/>
          </w:tcPr>
          <w:p w14:paraId="40E63E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403CEC86" w14:textId="77777777" w:rsidTr="00CB69FE">
        <w:tc>
          <w:tcPr>
            <w:tcW w:w="9210" w:type="dxa"/>
            <w:gridSpan w:val="3"/>
          </w:tcPr>
          <w:p w14:paraId="255EC8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12"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5494037C" w14:textId="77777777" w:rsidTr="00CB69FE">
        <w:tc>
          <w:tcPr>
            <w:tcW w:w="9210" w:type="dxa"/>
            <w:gridSpan w:val="3"/>
          </w:tcPr>
          <w:p w14:paraId="7C4A971C"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A47338E" w14:textId="77777777" w:rsidTr="00CB69FE">
        <w:tc>
          <w:tcPr>
            <w:tcW w:w="9210" w:type="dxa"/>
            <w:gridSpan w:val="3"/>
          </w:tcPr>
          <w:p w14:paraId="4D567EB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4A099DA1" w14:textId="77777777" w:rsidTr="00CB69FE">
        <w:tc>
          <w:tcPr>
            <w:tcW w:w="9210" w:type="dxa"/>
            <w:gridSpan w:val="3"/>
          </w:tcPr>
          <w:p w14:paraId="02B738C5" w14:textId="643D1CCB" w:rsidR="0086420F" w:rsidRPr="00CE1F58" w:rsidRDefault="00B45BB5" w:rsidP="00CE1F5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CE1F58">
              <w:rPr>
                <w:rFonts w:ascii="Arial" w:hAnsi="Arial" w:cs="Arial"/>
                <w:bCs/>
                <w:sz w:val="20"/>
                <w:szCs w:val="20"/>
                <w:lang w:eastAsia="pl-PL"/>
              </w:rPr>
              <w:t xml:space="preserve"> </w:t>
            </w:r>
            <w:r w:rsidR="00CE1F58">
              <w:rPr>
                <w:rFonts w:ascii="Arial" w:hAnsi="Arial" w:cs="Arial"/>
                <w:sz w:val="20"/>
                <w:szCs w:val="20"/>
              </w:rPr>
              <w:t>1 00</w:t>
            </w:r>
            <w:r w:rsidR="0029493C" w:rsidRPr="0029493C">
              <w:rPr>
                <w:rFonts w:ascii="Arial" w:hAnsi="Arial" w:cs="Arial"/>
                <w:sz w:val="20"/>
                <w:szCs w:val="20"/>
              </w:rPr>
              <w:t>0 000,00 PLN (słownie</w:t>
            </w:r>
            <w:r w:rsidR="00CE1F58">
              <w:rPr>
                <w:rFonts w:ascii="Arial" w:hAnsi="Arial" w:cs="Arial"/>
                <w:sz w:val="20"/>
                <w:szCs w:val="20"/>
              </w:rPr>
              <w:t>: jeden milion złotych</w:t>
            </w:r>
            <w:r w:rsidR="0029493C" w:rsidRPr="0029493C">
              <w:rPr>
                <w:rFonts w:ascii="Arial" w:hAnsi="Arial" w:cs="Arial"/>
                <w:sz w:val="20"/>
                <w:szCs w:val="20"/>
              </w:rPr>
              <w:t xml:space="preserve">). </w:t>
            </w:r>
          </w:p>
        </w:tc>
      </w:tr>
      <w:tr w:rsidR="00B45BB5" w:rsidRPr="00B45BB5" w14:paraId="7F45C32C" w14:textId="77777777" w:rsidTr="00CB69FE">
        <w:tc>
          <w:tcPr>
            <w:tcW w:w="9210" w:type="dxa"/>
            <w:gridSpan w:val="3"/>
          </w:tcPr>
          <w:p w14:paraId="6DF10EF1"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53D72225" w14:textId="77777777" w:rsidR="00B45BB5" w:rsidRPr="002B0F9A"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2B0F9A">
              <w:rPr>
                <w:rFonts w:ascii="Arial" w:hAnsi="Arial" w:cs="Arial"/>
                <w:bCs/>
                <w:strike/>
                <w:sz w:val="20"/>
                <w:szCs w:val="20"/>
                <w:lang w:eastAsia="pl-PL"/>
              </w:rPr>
              <w:t>W przypadku Wykonawcy, który złoży oferty na więcej niż jedną część</w:t>
            </w:r>
            <w:r w:rsidR="00C239F7" w:rsidRPr="002B0F9A">
              <w:rPr>
                <w:rFonts w:ascii="Arial" w:hAnsi="Arial" w:cs="Arial"/>
                <w:bCs/>
                <w:strike/>
                <w:sz w:val="20"/>
                <w:szCs w:val="20"/>
                <w:lang w:eastAsia="pl-PL"/>
              </w:rPr>
              <w:t xml:space="preserve"> zamówienia</w:t>
            </w:r>
            <w:r w:rsidRPr="002B0F9A">
              <w:rPr>
                <w:rFonts w:ascii="Arial" w:hAnsi="Arial" w:cs="Arial"/>
                <w:bCs/>
                <w:strike/>
                <w:sz w:val="20"/>
                <w:szCs w:val="20"/>
                <w:lang w:eastAsia="pl-PL"/>
              </w:rPr>
              <w:t>, wysokość sumy gwarancyjnej ubezpieczenia musi być odpowiednio wyższa</w:t>
            </w:r>
            <w:r w:rsidR="00C239F7" w:rsidRPr="002B0F9A">
              <w:rPr>
                <w:rFonts w:ascii="Arial" w:hAnsi="Arial" w:cs="Arial"/>
                <w:bCs/>
                <w:strike/>
                <w:sz w:val="20"/>
                <w:szCs w:val="20"/>
                <w:lang w:eastAsia="pl-PL"/>
              </w:rPr>
              <w:t xml:space="preserve"> o kwotę wymaganą w danej części lub częściach zamówienia.</w:t>
            </w:r>
          </w:p>
        </w:tc>
      </w:tr>
      <w:tr w:rsidR="00B45BB5" w:rsidRPr="00B45BB5" w14:paraId="46D566DF" w14:textId="77777777" w:rsidTr="00CB69FE">
        <w:tc>
          <w:tcPr>
            <w:tcW w:w="9210" w:type="dxa"/>
            <w:gridSpan w:val="3"/>
          </w:tcPr>
          <w:p w14:paraId="325D781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7EBB60D9" w14:textId="77777777" w:rsidTr="00B14EBC">
        <w:trPr>
          <w:gridBefore w:val="1"/>
          <w:wBefore w:w="1063" w:type="dxa"/>
        </w:trPr>
        <w:tc>
          <w:tcPr>
            <w:tcW w:w="8147" w:type="dxa"/>
            <w:gridSpan w:val="2"/>
          </w:tcPr>
          <w:p w14:paraId="03D8424C"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113A2573" w14:textId="5F63CD13" w:rsidR="00017C5E" w:rsidRPr="00CE1F58" w:rsidRDefault="00CE1F58" w:rsidP="00281F66">
            <w:pPr>
              <w:spacing w:line="360" w:lineRule="auto"/>
              <w:jc w:val="both"/>
              <w:rPr>
                <w:rFonts w:ascii="Arial" w:hAnsi="Arial" w:cs="Arial"/>
                <w:sz w:val="20"/>
                <w:szCs w:val="20"/>
                <w:shd w:val="clear" w:color="auto" w:fill="FFFFFF"/>
              </w:rPr>
            </w:pPr>
            <w:r w:rsidRPr="00CE1F58">
              <w:rPr>
                <w:rFonts w:ascii="Arial" w:hAnsi="Arial" w:cs="Arial"/>
                <w:sz w:val="20"/>
                <w:szCs w:val="20"/>
                <w:shd w:val="clear" w:color="auto" w:fill="FFFFFF"/>
              </w:rPr>
              <w:t>wykonali co najmniej: dwa zamówienia polegające na budowie, przebudowie, rozbudowie</w:t>
            </w:r>
            <w:r>
              <w:rPr>
                <w:rFonts w:ascii="Arial" w:hAnsi="Arial" w:cs="Arial"/>
                <w:sz w:val="20"/>
                <w:szCs w:val="20"/>
                <w:shd w:val="clear" w:color="auto" w:fill="FFFFFF"/>
              </w:rPr>
              <w:t xml:space="preserve"> lub</w:t>
            </w:r>
            <w:r w:rsidRPr="00CE1F58">
              <w:rPr>
                <w:rFonts w:ascii="Arial" w:hAnsi="Arial" w:cs="Arial"/>
                <w:sz w:val="20"/>
                <w:szCs w:val="20"/>
                <w:shd w:val="clear" w:color="auto" w:fill="FFFFFF"/>
              </w:rPr>
              <w:t xml:space="preserve"> remoncie </w:t>
            </w:r>
            <w:r w:rsidR="00BB1E25">
              <w:rPr>
                <w:rFonts w:ascii="Arial" w:hAnsi="Arial" w:cs="Arial"/>
                <w:sz w:val="20"/>
                <w:szCs w:val="20"/>
                <w:shd w:val="clear" w:color="auto" w:fill="FFFFFF"/>
              </w:rPr>
              <w:t xml:space="preserve">dróg, w tym </w:t>
            </w:r>
            <w:r w:rsidRPr="00CE1F58">
              <w:rPr>
                <w:rFonts w:ascii="Arial" w:hAnsi="Arial" w:cs="Arial"/>
                <w:sz w:val="20"/>
                <w:szCs w:val="20"/>
                <w:shd w:val="clear" w:color="auto" w:fill="FFFFFF"/>
              </w:rPr>
              <w:t>mostowego obiektu inżynierskiego, o łącznej wartości brutto zadań min.</w:t>
            </w:r>
            <w:r w:rsidR="00281F66" w:rsidRPr="00281F66">
              <w:rPr>
                <w:rFonts w:ascii="Arial" w:hAnsi="Arial" w:cs="Arial"/>
                <w:sz w:val="20"/>
                <w:szCs w:val="20"/>
                <w:shd w:val="clear" w:color="auto" w:fill="FFFFFF"/>
              </w:rPr>
              <w:t>:</w:t>
            </w:r>
            <w:r>
              <w:rPr>
                <w:rFonts w:ascii="Arial" w:hAnsi="Arial" w:cs="Arial"/>
                <w:sz w:val="20"/>
                <w:szCs w:val="20"/>
                <w:shd w:val="clear" w:color="auto" w:fill="FFFFFF"/>
              </w:rPr>
              <w:t xml:space="preserve"> </w:t>
            </w:r>
            <w:r w:rsidR="00BB1E25">
              <w:rPr>
                <w:rFonts w:ascii="Arial" w:hAnsi="Arial" w:cs="Arial"/>
                <w:sz w:val="20"/>
                <w:szCs w:val="20"/>
                <w:shd w:val="clear" w:color="auto" w:fill="FFFFFF"/>
              </w:rPr>
              <w:t>7</w:t>
            </w:r>
            <w:r>
              <w:rPr>
                <w:rFonts w:ascii="Arial" w:hAnsi="Arial" w:cs="Arial"/>
                <w:sz w:val="20"/>
                <w:szCs w:val="20"/>
                <w:shd w:val="clear" w:color="auto" w:fill="FFFFFF"/>
              </w:rPr>
              <w:t>0</w:t>
            </w:r>
            <w:r w:rsidR="00281F66" w:rsidRPr="00281F66">
              <w:rPr>
                <w:rFonts w:ascii="Arial" w:hAnsi="Arial" w:cs="Arial"/>
                <w:sz w:val="20"/>
                <w:szCs w:val="20"/>
                <w:shd w:val="clear" w:color="auto" w:fill="FFFFFF"/>
              </w:rPr>
              <w:t xml:space="preserve">0 000,00 PLN (słownie: </w:t>
            </w:r>
            <w:r w:rsidR="00BB1E25">
              <w:rPr>
                <w:rFonts w:ascii="Arial" w:hAnsi="Arial" w:cs="Arial"/>
                <w:sz w:val="20"/>
                <w:szCs w:val="20"/>
                <w:shd w:val="clear" w:color="auto" w:fill="FFFFFF"/>
              </w:rPr>
              <w:t>siedemset tysięcy</w:t>
            </w:r>
            <w:r w:rsidR="00281F66" w:rsidRPr="00281F66">
              <w:rPr>
                <w:rFonts w:ascii="Arial" w:hAnsi="Arial" w:cs="Arial"/>
                <w:sz w:val="20"/>
                <w:szCs w:val="20"/>
                <w:shd w:val="clear" w:color="auto" w:fill="FFFFFF"/>
              </w:rPr>
              <w:t xml:space="preserve"> złotych). </w:t>
            </w:r>
          </w:p>
        </w:tc>
      </w:tr>
      <w:tr w:rsidR="00B45BB5" w:rsidRPr="00B45BB5" w14:paraId="34B56C2F" w14:textId="77777777" w:rsidTr="00CB69FE">
        <w:tc>
          <w:tcPr>
            <w:tcW w:w="9210" w:type="dxa"/>
            <w:gridSpan w:val="3"/>
          </w:tcPr>
          <w:p w14:paraId="757F6E3F"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14:paraId="1A4D805B" w14:textId="77777777" w:rsidTr="00B14EBC">
        <w:trPr>
          <w:gridBefore w:val="1"/>
          <w:gridAfter w:val="1"/>
          <w:wBefore w:w="1063" w:type="dxa"/>
          <w:wAfter w:w="68" w:type="dxa"/>
        </w:trPr>
        <w:tc>
          <w:tcPr>
            <w:tcW w:w="8079" w:type="dxa"/>
          </w:tcPr>
          <w:p w14:paraId="2F04264F" w14:textId="77777777"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14:paraId="3C1C0736" w14:textId="56764A6E" w:rsidR="00151256" w:rsidRPr="00967C19" w:rsidRDefault="008E1C73" w:rsidP="00BE60A8">
            <w:pPr>
              <w:spacing w:line="360" w:lineRule="auto"/>
              <w:jc w:val="both"/>
              <w:rPr>
                <w:rFonts w:ascii="Arial" w:hAnsi="Arial" w:cs="Arial"/>
                <w:sz w:val="20"/>
                <w:szCs w:val="20"/>
              </w:rPr>
            </w:pPr>
            <w:r w:rsidRPr="003327F1">
              <w:rPr>
                <w:rFonts w:ascii="Arial" w:hAnsi="Arial" w:cs="Arial"/>
                <w:sz w:val="20"/>
                <w:szCs w:val="20"/>
              </w:rPr>
              <w:t>-</w:t>
            </w:r>
            <w:r w:rsidR="003327F1" w:rsidRPr="003327F1">
              <w:rPr>
                <w:rFonts w:ascii="Arial" w:hAnsi="Arial" w:cs="Arial"/>
                <w:sz w:val="20"/>
                <w:szCs w:val="20"/>
              </w:rPr>
              <w:t xml:space="preserve"> </w:t>
            </w:r>
            <w:r w:rsidR="00281F66" w:rsidRPr="00281F66">
              <w:rPr>
                <w:rFonts w:ascii="Arial" w:hAnsi="Arial" w:cs="Arial"/>
                <w:sz w:val="20"/>
                <w:szCs w:val="20"/>
              </w:rPr>
              <w:t xml:space="preserve">co najmniej 1 osobą na stanowisku Kierownika Budowy posiadającą uprawnienia budowlane w specjalności </w:t>
            </w:r>
            <w:r w:rsidR="00174FA8">
              <w:rPr>
                <w:rFonts w:ascii="Arial" w:hAnsi="Arial" w:cs="Arial"/>
                <w:sz w:val="20"/>
                <w:szCs w:val="20"/>
              </w:rPr>
              <w:t xml:space="preserve">mostowej i </w:t>
            </w:r>
            <w:r w:rsidR="00281F66" w:rsidRPr="00281F66">
              <w:rPr>
                <w:rFonts w:ascii="Arial" w:hAnsi="Arial" w:cs="Arial"/>
                <w:sz w:val="20"/>
                <w:szCs w:val="20"/>
              </w:rPr>
              <w:t xml:space="preserve">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w:t>
            </w:r>
            <w:r w:rsidR="001D2119" w:rsidRPr="001D2119">
              <w:rPr>
                <w:rFonts w:ascii="Arial" w:hAnsi="Arial" w:cs="Arial"/>
                <w:sz w:val="20"/>
                <w:szCs w:val="20"/>
              </w:rPr>
              <w:t>na remoncie, budowie lub przebudowie mostów, o łącznej wartości brutto:</w:t>
            </w:r>
            <w:r w:rsidR="001D2119">
              <w:rPr>
                <w:rFonts w:ascii="Arial" w:hAnsi="Arial" w:cs="Arial"/>
                <w:sz w:val="20"/>
                <w:szCs w:val="20"/>
              </w:rPr>
              <w:t xml:space="preserve"> 1 00</w:t>
            </w:r>
            <w:r w:rsidR="00BE60A8" w:rsidRPr="00BE60A8">
              <w:rPr>
                <w:rFonts w:ascii="Arial" w:hAnsi="Arial" w:cs="Arial"/>
                <w:sz w:val="20"/>
                <w:szCs w:val="20"/>
              </w:rPr>
              <w:t>0 000,00 PLN (słownie</w:t>
            </w:r>
            <w:r w:rsidR="001D2119">
              <w:rPr>
                <w:rFonts w:ascii="Arial" w:hAnsi="Arial" w:cs="Arial"/>
                <w:sz w:val="20"/>
                <w:szCs w:val="20"/>
              </w:rPr>
              <w:t>: jeden milion</w:t>
            </w:r>
            <w:r w:rsidR="00BE60A8" w:rsidRPr="00BE60A8">
              <w:rPr>
                <w:rFonts w:ascii="Arial" w:hAnsi="Arial" w:cs="Arial"/>
                <w:sz w:val="20"/>
                <w:szCs w:val="20"/>
              </w:rPr>
              <w:t xml:space="preserve"> </w:t>
            </w:r>
            <w:r w:rsidR="001D2119">
              <w:rPr>
                <w:rFonts w:ascii="Arial" w:hAnsi="Arial" w:cs="Arial"/>
                <w:sz w:val="20"/>
                <w:szCs w:val="20"/>
              </w:rPr>
              <w:t>złotych</w:t>
            </w:r>
            <w:r w:rsidR="00BE60A8" w:rsidRPr="00BE60A8">
              <w:rPr>
                <w:rFonts w:ascii="Arial" w:hAnsi="Arial" w:cs="Arial"/>
                <w:sz w:val="20"/>
                <w:szCs w:val="20"/>
              </w:rPr>
              <w:t xml:space="preserve"> złotych). </w:t>
            </w:r>
            <w:r w:rsidR="003327F1" w:rsidRPr="003327F1">
              <w:rPr>
                <w:rFonts w:ascii="Arial" w:hAnsi="Arial" w:cs="Arial"/>
                <w:sz w:val="20"/>
                <w:szCs w:val="20"/>
              </w:rPr>
              <w:t>W przypadku Wykonawców wspólnie ubiegających się o udzielenie zamówienia, powyższy warunek Wykonawcy muszą spełniać łącznie.</w:t>
            </w:r>
          </w:p>
        </w:tc>
      </w:tr>
      <w:tr w:rsidR="00B45BB5" w:rsidRPr="00B45BB5" w14:paraId="3C26280D" w14:textId="77777777" w:rsidTr="00CB69FE">
        <w:tc>
          <w:tcPr>
            <w:tcW w:w="9210" w:type="dxa"/>
            <w:gridSpan w:val="3"/>
          </w:tcPr>
          <w:p w14:paraId="2A41DF74"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12"/>
      <w:tr w:rsidR="00B45BB5" w:rsidRPr="00B45BB5" w14:paraId="6075BC67" w14:textId="77777777" w:rsidTr="00CB69FE">
        <w:tc>
          <w:tcPr>
            <w:tcW w:w="9210" w:type="dxa"/>
            <w:gridSpan w:val="3"/>
          </w:tcPr>
          <w:p w14:paraId="1EDB5C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78347B5" w14:textId="77777777" w:rsidTr="00CB69FE">
        <w:tc>
          <w:tcPr>
            <w:tcW w:w="9210" w:type="dxa"/>
            <w:gridSpan w:val="3"/>
          </w:tcPr>
          <w:p w14:paraId="1FC9B0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C546F7E" w14:textId="77777777" w:rsidTr="00CB69FE">
        <w:tc>
          <w:tcPr>
            <w:tcW w:w="9210" w:type="dxa"/>
            <w:gridSpan w:val="3"/>
          </w:tcPr>
          <w:p w14:paraId="22629E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32747A25" w14:textId="77777777" w:rsidTr="00CB69FE">
        <w:tc>
          <w:tcPr>
            <w:tcW w:w="9210" w:type="dxa"/>
            <w:gridSpan w:val="3"/>
          </w:tcPr>
          <w:p w14:paraId="0E461A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4CC2FCE8" w14:textId="77777777" w:rsidTr="00CB69FE">
        <w:tc>
          <w:tcPr>
            <w:tcW w:w="9210" w:type="dxa"/>
            <w:gridSpan w:val="3"/>
          </w:tcPr>
          <w:p w14:paraId="397EB3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4A2C567A" w14:textId="77777777" w:rsidTr="00CB69FE">
        <w:tc>
          <w:tcPr>
            <w:tcW w:w="9210" w:type="dxa"/>
            <w:gridSpan w:val="3"/>
          </w:tcPr>
          <w:p w14:paraId="6F6D2B8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3"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3"/>
            <w:r w:rsidRPr="00B45BB5">
              <w:rPr>
                <w:rFonts w:ascii="Arial" w:hAnsi="Arial" w:cs="Arial"/>
                <w:b/>
                <w:bCs/>
                <w:sz w:val="20"/>
                <w:szCs w:val="20"/>
                <w:lang w:eastAsia="pl-PL"/>
              </w:rPr>
              <w:t>:</w:t>
            </w:r>
          </w:p>
        </w:tc>
      </w:tr>
      <w:tr w:rsidR="00B45BB5" w:rsidRPr="00B45BB5" w14:paraId="367119EE" w14:textId="77777777" w:rsidTr="00CB69FE">
        <w:tc>
          <w:tcPr>
            <w:tcW w:w="9210" w:type="dxa"/>
            <w:gridSpan w:val="3"/>
          </w:tcPr>
          <w:p w14:paraId="21FE5E37"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14:paraId="134FFF22" w14:textId="77777777" w:rsidTr="00CB69FE">
        <w:tc>
          <w:tcPr>
            <w:tcW w:w="9210" w:type="dxa"/>
            <w:gridSpan w:val="3"/>
          </w:tcPr>
          <w:p w14:paraId="2BFC90E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EF44B66" w14:textId="77777777" w:rsidTr="00CB69FE">
        <w:tc>
          <w:tcPr>
            <w:tcW w:w="9210" w:type="dxa"/>
            <w:gridSpan w:val="3"/>
          </w:tcPr>
          <w:p w14:paraId="7EFB6F9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296327C5" w14:textId="77777777" w:rsidTr="00CB69FE">
        <w:tc>
          <w:tcPr>
            <w:tcW w:w="9210" w:type="dxa"/>
            <w:gridSpan w:val="3"/>
          </w:tcPr>
          <w:p w14:paraId="4CFD383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F609C7F" w14:textId="77777777" w:rsidTr="00CB69FE">
        <w:tc>
          <w:tcPr>
            <w:tcW w:w="9210" w:type="dxa"/>
            <w:gridSpan w:val="3"/>
          </w:tcPr>
          <w:p w14:paraId="5BF97F77"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0D9BDC57"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170351BC" w14:textId="77777777" w:rsidTr="00CB69FE">
        <w:tc>
          <w:tcPr>
            <w:tcW w:w="9210" w:type="dxa"/>
            <w:gridSpan w:val="3"/>
          </w:tcPr>
          <w:p w14:paraId="2860720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7DD875D9" w14:textId="77777777" w:rsidTr="00CB69FE">
        <w:tc>
          <w:tcPr>
            <w:tcW w:w="9210" w:type="dxa"/>
            <w:gridSpan w:val="3"/>
          </w:tcPr>
          <w:p w14:paraId="75634EF1"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3F2614C" w14:textId="77777777" w:rsidTr="00CB69FE">
        <w:tc>
          <w:tcPr>
            <w:tcW w:w="9210" w:type="dxa"/>
            <w:gridSpan w:val="3"/>
          </w:tcPr>
          <w:p w14:paraId="742E013C"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106A9E90" w14:textId="77777777" w:rsidTr="00CB69FE">
        <w:tc>
          <w:tcPr>
            <w:tcW w:w="9210" w:type="dxa"/>
            <w:gridSpan w:val="3"/>
          </w:tcPr>
          <w:p w14:paraId="248B55E3"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BE094E6" w14:textId="77777777" w:rsidTr="00CB69FE">
        <w:tc>
          <w:tcPr>
            <w:tcW w:w="9210" w:type="dxa"/>
            <w:gridSpan w:val="3"/>
          </w:tcPr>
          <w:p w14:paraId="6551BD8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0AA33B21" w14:textId="77777777" w:rsidTr="00CB69FE">
        <w:tc>
          <w:tcPr>
            <w:tcW w:w="9210" w:type="dxa"/>
            <w:gridSpan w:val="3"/>
          </w:tcPr>
          <w:p w14:paraId="41BCFF8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72C9135D" w14:textId="77777777" w:rsidTr="00CB69FE">
        <w:tc>
          <w:tcPr>
            <w:tcW w:w="9210" w:type="dxa"/>
            <w:gridSpan w:val="3"/>
          </w:tcPr>
          <w:p w14:paraId="3320221A"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012700E" w14:textId="77777777" w:rsidTr="00BE60A8">
        <w:tc>
          <w:tcPr>
            <w:tcW w:w="9210" w:type="dxa"/>
            <w:gridSpan w:val="3"/>
          </w:tcPr>
          <w:p w14:paraId="66F069A9" w14:textId="33C69FAC" w:rsidR="00B45BB5" w:rsidRPr="001D2119" w:rsidRDefault="00B45BB5" w:rsidP="001D2119">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r w:rsidR="001D2119">
              <w:rPr>
                <w:rFonts w:ascii="Arial" w:hAnsi="Arial" w:cs="Arial"/>
                <w:bCs/>
                <w:sz w:val="20"/>
                <w:szCs w:val="20"/>
                <w:lang w:eastAsia="pl-PL"/>
              </w:rPr>
              <w:t xml:space="preserve"> 1 000 </w:t>
            </w:r>
            <w:r w:rsidR="00BE60A8" w:rsidRPr="00BE60A8">
              <w:rPr>
                <w:rFonts w:ascii="Arial" w:hAnsi="Arial" w:cs="Arial"/>
                <w:sz w:val="20"/>
                <w:szCs w:val="20"/>
              </w:rPr>
              <w:t xml:space="preserve">000,00 PLN (słownie: </w:t>
            </w:r>
            <w:r w:rsidR="001D2119">
              <w:rPr>
                <w:rFonts w:ascii="Arial" w:hAnsi="Arial" w:cs="Arial"/>
                <w:sz w:val="20"/>
                <w:szCs w:val="20"/>
              </w:rPr>
              <w:t>jeden milion</w:t>
            </w:r>
            <w:r w:rsidR="00BE60A8" w:rsidRPr="00BE60A8">
              <w:rPr>
                <w:rFonts w:ascii="Arial" w:hAnsi="Arial" w:cs="Arial"/>
                <w:sz w:val="20"/>
                <w:szCs w:val="20"/>
              </w:rPr>
              <w:t xml:space="preserve"> złotych).</w:t>
            </w:r>
          </w:p>
        </w:tc>
      </w:tr>
      <w:tr w:rsidR="00B45BB5" w:rsidRPr="00B45BB5" w14:paraId="132A0A78" w14:textId="77777777" w:rsidTr="00BE60A8">
        <w:tc>
          <w:tcPr>
            <w:tcW w:w="9210" w:type="dxa"/>
            <w:gridSpan w:val="3"/>
          </w:tcPr>
          <w:p w14:paraId="4E61A5F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11EE6A8C" w14:textId="77777777" w:rsidTr="00CB69FE">
        <w:tc>
          <w:tcPr>
            <w:tcW w:w="9210" w:type="dxa"/>
            <w:gridSpan w:val="3"/>
          </w:tcPr>
          <w:p w14:paraId="4EE06779"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23DC8D95" w14:textId="77777777" w:rsidTr="00CB69FE">
        <w:tc>
          <w:tcPr>
            <w:tcW w:w="9210" w:type="dxa"/>
            <w:gridSpan w:val="3"/>
          </w:tcPr>
          <w:p w14:paraId="027A2B52"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5A3C76B2" w14:textId="77777777" w:rsidTr="00CB69FE">
        <w:tc>
          <w:tcPr>
            <w:tcW w:w="9210" w:type="dxa"/>
            <w:gridSpan w:val="3"/>
          </w:tcPr>
          <w:p w14:paraId="5F3047B9"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601B5652" w14:textId="77777777" w:rsidTr="00CB69FE">
        <w:tc>
          <w:tcPr>
            <w:tcW w:w="9210" w:type="dxa"/>
            <w:gridSpan w:val="3"/>
          </w:tcPr>
          <w:p w14:paraId="5CA2797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01A8B2E6" w14:textId="77777777" w:rsidTr="00CB69FE">
        <w:tc>
          <w:tcPr>
            <w:tcW w:w="9210" w:type="dxa"/>
            <w:gridSpan w:val="3"/>
          </w:tcPr>
          <w:p w14:paraId="13CB848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2208EA3D" w14:textId="77777777" w:rsidTr="00CB69FE">
        <w:tc>
          <w:tcPr>
            <w:tcW w:w="9210" w:type="dxa"/>
            <w:gridSpan w:val="3"/>
          </w:tcPr>
          <w:p w14:paraId="3FE3D25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14A329AC" w14:textId="77777777" w:rsidTr="00CB69FE">
        <w:tc>
          <w:tcPr>
            <w:tcW w:w="9210" w:type="dxa"/>
            <w:gridSpan w:val="3"/>
          </w:tcPr>
          <w:p w14:paraId="4B0EDF8E"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716493CD" w14:textId="77777777" w:rsidTr="00CB69FE">
        <w:tc>
          <w:tcPr>
            <w:tcW w:w="9210" w:type="dxa"/>
            <w:gridSpan w:val="3"/>
          </w:tcPr>
          <w:p w14:paraId="5282723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6947CAAA" w14:textId="77777777" w:rsidTr="00CB69FE">
        <w:tc>
          <w:tcPr>
            <w:tcW w:w="9210" w:type="dxa"/>
            <w:gridSpan w:val="3"/>
          </w:tcPr>
          <w:p w14:paraId="3A8707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0A34857D" w14:textId="77777777" w:rsidTr="00CB69FE">
        <w:tc>
          <w:tcPr>
            <w:tcW w:w="9210" w:type="dxa"/>
            <w:gridSpan w:val="3"/>
          </w:tcPr>
          <w:p w14:paraId="0236C51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22EE408F" w14:textId="77777777" w:rsidTr="00CB69FE">
        <w:tc>
          <w:tcPr>
            <w:tcW w:w="9210" w:type="dxa"/>
            <w:gridSpan w:val="3"/>
          </w:tcPr>
          <w:p w14:paraId="1BF1B66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9B51477" w14:textId="77777777" w:rsidTr="00CB69FE">
        <w:tc>
          <w:tcPr>
            <w:tcW w:w="9210" w:type="dxa"/>
            <w:gridSpan w:val="3"/>
          </w:tcPr>
          <w:p w14:paraId="292F61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4C1BD26D" w14:textId="77777777" w:rsidTr="00CB69FE">
        <w:tc>
          <w:tcPr>
            <w:tcW w:w="9210" w:type="dxa"/>
            <w:gridSpan w:val="3"/>
          </w:tcPr>
          <w:p w14:paraId="52DEE59E"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2433E7E" w14:textId="77777777" w:rsidTr="00CB69FE">
        <w:tc>
          <w:tcPr>
            <w:tcW w:w="9210" w:type="dxa"/>
            <w:gridSpan w:val="3"/>
          </w:tcPr>
          <w:p w14:paraId="626470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16727311" w14:textId="77777777" w:rsidTr="00CB69FE">
        <w:tc>
          <w:tcPr>
            <w:tcW w:w="9210" w:type="dxa"/>
            <w:gridSpan w:val="3"/>
          </w:tcPr>
          <w:p w14:paraId="28C130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0F20DA4" w14:textId="77777777" w:rsidTr="00CB69FE">
        <w:tc>
          <w:tcPr>
            <w:tcW w:w="9210" w:type="dxa"/>
            <w:gridSpan w:val="3"/>
          </w:tcPr>
          <w:p w14:paraId="3FB514F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477DAB97" w14:textId="77777777" w:rsidTr="00CB69FE">
        <w:tc>
          <w:tcPr>
            <w:tcW w:w="9210" w:type="dxa"/>
            <w:gridSpan w:val="3"/>
          </w:tcPr>
          <w:p w14:paraId="0102121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39A3B834" w14:textId="77777777" w:rsidTr="00CB69FE">
        <w:tc>
          <w:tcPr>
            <w:tcW w:w="9210" w:type="dxa"/>
            <w:gridSpan w:val="3"/>
          </w:tcPr>
          <w:p w14:paraId="3B2C9D8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6C1E8FB0" w14:textId="77777777" w:rsidTr="00CB69FE">
        <w:tc>
          <w:tcPr>
            <w:tcW w:w="9210" w:type="dxa"/>
            <w:gridSpan w:val="3"/>
          </w:tcPr>
          <w:p w14:paraId="58DE884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201028D" w14:textId="77777777" w:rsidTr="00CB69FE">
        <w:tc>
          <w:tcPr>
            <w:tcW w:w="9210" w:type="dxa"/>
            <w:gridSpan w:val="3"/>
          </w:tcPr>
          <w:p w14:paraId="6B7B3DD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44D64B8E" w14:textId="77777777" w:rsidTr="00CB69FE">
        <w:tc>
          <w:tcPr>
            <w:tcW w:w="9210" w:type="dxa"/>
            <w:gridSpan w:val="3"/>
          </w:tcPr>
          <w:p w14:paraId="2BCBCF2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3CCFB55E" w14:textId="77777777" w:rsidTr="00CB69FE">
        <w:tc>
          <w:tcPr>
            <w:tcW w:w="9210" w:type="dxa"/>
            <w:gridSpan w:val="3"/>
          </w:tcPr>
          <w:p w14:paraId="6C1D584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1470FF80" w14:textId="77777777" w:rsidTr="00CB69FE">
        <w:tc>
          <w:tcPr>
            <w:tcW w:w="9210" w:type="dxa"/>
            <w:gridSpan w:val="3"/>
          </w:tcPr>
          <w:p w14:paraId="076DA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6E361950" w14:textId="77777777" w:rsidTr="00CB69FE">
        <w:tc>
          <w:tcPr>
            <w:tcW w:w="9210" w:type="dxa"/>
            <w:gridSpan w:val="3"/>
          </w:tcPr>
          <w:p w14:paraId="4E06995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47545BB6" w14:textId="77777777" w:rsidTr="00CB69FE">
        <w:tc>
          <w:tcPr>
            <w:tcW w:w="9210" w:type="dxa"/>
            <w:gridSpan w:val="3"/>
          </w:tcPr>
          <w:p w14:paraId="2C7609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19E628E5" w14:textId="77777777" w:rsidTr="00CB69FE">
        <w:tc>
          <w:tcPr>
            <w:tcW w:w="9210" w:type="dxa"/>
            <w:gridSpan w:val="3"/>
          </w:tcPr>
          <w:p w14:paraId="0A4F290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11CACE5F" w14:textId="77777777" w:rsidTr="00CB69FE">
        <w:tc>
          <w:tcPr>
            <w:tcW w:w="9210" w:type="dxa"/>
            <w:gridSpan w:val="3"/>
          </w:tcPr>
          <w:p w14:paraId="2DBB9E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571DB436" w14:textId="77777777" w:rsidTr="00CB69FE">
        <w:tc>
          <w:tcPr>
            <w:tcW w:w="9210" w:type="dxa"/>
            <w:gridSpan w:val="3"/>
          </w:tcPr>
          <w:p w14:paraId="2C5BC1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2F964594" w14:textId="77777777" w:rsidTr="00CB69FE">
        <w:tc>
          <w:tcPr>
            <w:tcW w:w="9210" w:type="dxa"/>
            <w:gridSpan w:val="3"/>
          </w:tcPr>
          <w:p w14:paraId="299761F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731CA0BF" w14:textId="77777777" w:rsidTr="00CB69FE">
        <w:tc>
          <w:tcPr>
            <w:tcW w:w="9210" w:type="dxa"/>
            <w:gridSpan w:val="3"/>
          </w:tcPr>
          <w:p w14:paraId="32F81A7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0673A3DA" w14:textId="77777777" w:rsidTr="00CB69FE">
        <w:tc>
          <w:tcPr>
            <w:tcW w:w="9210" w:type="dxa"/>
            <w:gridSpan w:val="3"/>
          </w:tcPr>
          <w:p w14:paraId="2C4FA4D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41FFECF1" w14:textId="77777777" w:rsidTr="00CB69FE">
        <w:tc>
          <w:tcPr>
            <w:tcW w:w="9210" w:type="dxa"/>
            <w:gridSpan w:val="3"/>
          </w:tcPr>
          <w:p w14:paraId="1D618A3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z.U. z 2019r,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14:paraId="1A2B98F0" w14:textId="77777777" w:rsidTr="00CB69FE">
        <w:tc>
          <w:tcPr>
            <w:tcW w:w="9210" w:type="dxa"/>
            <w:gridSpan w:val="3"/>
          </w:tcPr>
          <w:p w14:paraId="1231C3A7" w14:textId="77777777"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5C67D88D" w14:textId="77777777" w:rsidTr="00CB69FE">
        <w:tc>
          <w:tcPr>
            <w:tcW w:w="9210" w:type="dxa"/>
            <w:gridSpan w:val="3"/>
          </w:tcPr>
          <w:p w14:paraId="1596FCAB" w14:textId="77777777"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w:t>
            </w:r>
            <w:proofErr w:type="spellStart"/>
            <w:r w:rsidR="0066218A">
              <w:rPr>
                <w:rFonts w:ascii="Arial" w:hAnsi="Arial" w:cs="Arial"/>
                <w:sz w:val="20"/>
                <w:szCs w:val="20"/>
                <w:lang w:eastAsia="pl-PL"/>
              </w:rPr>
              <w:t>Buhnuni</w:t>
            </w:r>
            <w:proofErr w:type="spellEnd"/>
            <w:r w:rsidR="0066218A">
              <w:rPr>
                <w:rFonts w:ascii="Arial" w:hAnsi="Arial" w:cs="Arial"/>
                <w:sz w:val="20"/>
                <w:szCs w:val="20"/>
                <w:lang w:eastAsia="pl-PL"/>
              </w:rPr>
              <w:t>)</w:t>
            </w:r>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w:t>
            </w:r>
            <w:r w:rsidR="0066218A">
              <w:rPr>
                <w:rFonts w:ascii="Arial" w:hAnsi="Arial" w:cs="Arial"/>
                <w:sz w:val="20"/>
                <w:szCs w:val="20"/>
                <w:lang w:eastAsia="pl-PL"/>
              </w:rPr>
              <w:t>k</w:t>
            </w:r>
            <w:r w:rsidR="00265C03">
              <w:rPr>
                <w:rFonts w:ascii="Arial" w:hAnsi="Arial" w:cs="Arial"/>
                <w:sz w:val="20"/>
                <w:szCs w:val="20"/>
                <w:lang w:eastAsia="pl-PL"/>
              </w:rPr>
              <w:t xml:space="preserve"> </w:t>
            </w:r>
            <w:r w:rsidR="004A507A">
              <w:rPr>
                <w:rFonts w:ascii="Arial" w:hAnsi="Arial" w:cs="Arial"/>
                <w:sz w:val="20"/>
                <w:szCs w:val="20"/>
                <w:lang w:eastAsia="pl-PL"/>
              </w:rPr>
              <w:t>Wydziału:</w:t>
            </w:r>
            <w:r w:rsidR="0066218A">
              <w:rPr>
                <w:rFonts w:ascii="Arial" w:hAnsi="Arial" w:cs="Arial"/>
                <w:sz w:val="20"/>
                <w:szCs w:val="20"/>
                <w:lang w:eastAsia="pl-PL"/>
              </w:rPr>
              <w:t xml:space="preserve"> Główny specjalista </w:t>
            </w:r>
            <w:r w:rsidR="004A507A">
              <w:rPr>
                <w:rFonts w:ascii="Arial" w:hAnsi="Arial" w:cs="Arial"/>
                <w:sz w:val="20"/>
                <w:szCs w:val="20"/>
                <w:lang w:eastAsia="pl-PL"/>
              </w:rPr>
              <w:t>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14:paraId="65C32F47" w14:textId="77777777" w:rsidTr="00CB69FE">
        <w:tc>
          <w:tcPr>
            <w:tcW w:w="9210" w:type="dxa"/>
            <w:gridSpan w:val="3"/>
          </w:tcPr>
          <w:p w14:paraId="16EB8E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04A954ED" w14:textId="77777777" w:rsidTr="00CB69FE">
        <w:tc>
          <w:tcPr>
            <w:tcW w:w="9210" w:type="dxa"/>
            <w:gridSpan w:val="3"/>
          </w:tcPr>
          <w:p w14:paraId="0BF9AE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7C829FAA" w14:textId="77777777" w:rsidTr="00CB69FE">
        <w:tc>
          <w:tcPr>
            <w:tcW w:w="9210" w:type="dxa"/>
            <w:gridSpan w:val="3"/>
          </w:tcPr>
          <w:p w14:paraId="6F2BC07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011EFA9A" w14:textId="77777777" w:rsidTr="00CB69FE">
        <w:tc>
          <w:tcPr>
            <w:tcW w:w="9210" w:type="dxa"/>
            <w:gridSpan w:val="3"/>
          </w:tcPr>
          <w:p w14:paraId="3A343D43"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0B0C471C" w14:textId="77777777" w:rsidTr="00CB69FE">
        <w:tc>
          <w:tcPr>
            <w:tcW w:w="9210" w:type="dxa"/>
            <w:gridSpan w:val="3"/>
          </w:tcPr>
          <w:p w14:paraId="1C808F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BA42BE4" w14:textId="77777777" w:rsidTr="00CB69FE">
        <w:tc>
          <w:tcPr>
            <w:tcW w:w="9210" w:type="dxa"/>
            <w:gridSpan w:val="3"/>
          </w:tcPr>
          <w:p w14:paraId="7110C6B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14:paraId="01A2F25E" w14:textId="77777777" w:rsidTr="00CB69FE">
        <w:tc>
          <w:tcPr>
            <w:tcW w:w="9210" w:type="dxa"/>
            <w:gridSpan w:val="3"/>
          </w:tcPr>
          <w:p w14:paraId="54349E1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10F3D6F1" w14:textId="77777777" w:rsidTr="00CB69FE">
        <w:tc>
          <w:tcPr>
            <w:tcW w:w="9210" w:type="dxa"/>
            <w:gridSpan w:val="3"/>
          </w:tcPr>
          <w:p w14:paraId="6338B13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37AB8373" w14:textId="77777777" w:rsidTr="00CB69FE">
        <w:tc>
          <w:tcPr>
            <w:tcW w:w="9210" w:type="dxa"/>
            <w:gridSpan w:val="3"/>
          </w:tcPr>
          <w:p w14:paraId="758984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7F5A3204" w14:textId="77777777" w:rsidTr="00CB69FE">
        <w:tc>
          <w:tcPr>
            <w:tcW w:w="9210" w:type="dxa"/>
            <w:gridSpan w:val="3"/>
          </w:tcPr>
          <w:p w14:paraId="49DEB1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5379F8F4" w14:textId="77777777" w:rsidTr="00CB69FE">
        <w:tc>
          <w:tcPr>
            <w:tcW w:w="9210" w:type="dxa"/>
            <w:gridSpan w:val="3"/>
          </w:tcPr>
          <w:p w14:paraId="423DAF4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4"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4"/>
            <w:r w:rsidRPr="00B45BB5">
              <w:rPr>
                <w:rFonts w:ascii="Arial" w:hAnsi="Arial" w:cs="Arial"/>
                <w:b/>
                <w:bCs/>
                <w:sz w:val="20"/>
                <w:szCs w:val="20"/>
                <w:lang w:eastAsia="pl-PL"/>
              </w:rPr>
              <w:t>:</w:t>
            </w:r>
          </w:p>
        </w:tc>
      </w:tr>
      <w:tr w:rsidR="00B45BB5" w:rsidRPr="00B45BB5" w14:paraId="72E6809E" w14:textId="77777777" w:rsidTr="00CB69FE">
        <w:tc>
          <w:tcPr>
            <w:tcW w:w="9210" w:type="dxa"/>
            <w:gridSpan w:val="3"/>
          </w:tcPr>
          <w:p w14:paraId="09509165" w14:textId="77777777"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A03AB8">
              <w:rPr>
                <w:rFonts w:ascii="Arial" w:hAnsi="Arial" w:cs="Arial"/>
                <w:sz w:val="20"/>
                <w:szCs w:val="20"/>
                <w:lang w:eastAsia="pl-PL"/>
              </w:rPr>
              <w:t xml:space="preserve">oraz </w:t>
            </w:r>
            <w:hyperlink r:id="rId11" w:history="1">
              <w:r w:rsidR="000979ED" w:rsidRPr="00DF5D08">
                <w:rPr>
                  <w:rStyle w:val="Hipercze"/>
                  <w:rFonts w:ascii="Arial" w:hAnsi="Arial" w:cs="Arial"/>
                  <w:color w:val="auto"/>
                  <w:sz w:val="20"/>
                  <w:szCs w:val="20"/>
                  <w:lang w:eastAsia="pl-PL"/>
                </w:rPr>
                <w:t>naczelnikrg@fsd.pl</w:t>
              </w:r>
            </w:hyperlink>
            <w:r w:rsidR="000979ED" w:rsidRPr="00DF5D08">
              <w:rPr>
                <w:rFonts w:ascii="Arial" w:hAnsi="Arial" w:cs="Arial"/>
                <w:sz w:val="20"/>
                <w:szCs w:val="20"/>
                <w:lang w:eastAsia="pl-PL"/>
              </w:rPr>
              <w:t xml:space="preserve"> </w:t>
            </w:r>
          </w:p>
        </w:tc>
      </w:tr>
      <w:tr w:rsidR="00B45BB5" w:rsidRPr="00B45BB5" w14:paraId="4A63385A" w14:textId="77777777" w:rsidTr="00CB69FE">
        <w:tc>
          <w:tcPr>
            <w:tcW w:w="9210" w:type="dxa"/>
            <w:gridSpan w:val="3"/>
          </w:tcPr>
          <w:p w14:paraId="0FE11EB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4ECF1742" w14:textId="77777777" w:rsidTr="00CB69FE">
        <w:tc>
          <w:tcPr>
            <w:tcW w:w="9210" w:type="dxa"/>
            <w:gridSpan w:val="3"/>
          </w:tcPr>
          <w:p w14:paraId="5B75BC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3F7E4232" w14:textId="77777777" w:rsidTr="00CB69FE">
        <w:tc>
          <w:tcPr>
            <w:tcW w:w="9210" w:type="dxa"/>
            <w:gridSpan w:val="3"/>
          </w:tcPr>
          <w:p w14:paraId="79BC14F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424EE536" w14:textId="77777777" w:rsidTr="00CB69FE">
        <w:tc>
          <w:tcPr>
            <w:tcW w:w="9210" w:type="dxa"/>
            <w:gridSpan w:val="3"/>
          </w:tcPr>
          <w:p w14:paraId="69BE3D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38B36678" w14:textId="77777777" w:rsidTr="00CB69FE">
        <w:tc>
          <w:tcPr>
            <w:tcW w:w="9210" w:type="dxa"/>
            <w:gridSpan w:val="3"/>
          </w:tcPr>
          <w:p w14:paraId="67BC2A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17CD8562" w14:textId="77777777" w:rsidTr="00CB69FE">
        <w:tc>
          <w:tcPr>
            <w:tcW w:w="9210" w:type="dxa"/>
            <w:gridSpan w:val="3"/>
          </w:tcPr>
          <w:p w14:paraId="556ED4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2AB37B68" w14:textId="77777777" w:rsidTr="00CB69FE">
        <w:tc>
          <w:tcPr>
            <w:tcW w:w="9210" w:type="dxa"/>
            <w:gridSpan w:val="3"/>
          </w:tcPr>
          <w:p w14:paraId="4282B05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76FEB5D9" w14:textId="77777777" w:rsidTr="00CB69FE">
        <w:tc>
          <w:tcPr>
            <w:tcW w:w="9210" w:type="dxa"/>
            <w:gridSpan w:val="3"/>
          </w:tcPr>
          <w:p w14:paraId="4292060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423A4A46" w14:textId="77777777" w:rsidTr="00CB69FE">
        <w:tc>
          <w:tcPr>
            <w:tcW w:w="9210" w:type="dxa"/>
            <w:gridSpan w:val="3"/>
          </w:tcPr>
          <w:p w14:paraId="24934E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2771C2C9" w14:textId="77777777" w:rsidTr="00CB69FE">
        <w:tc>
          <w:tcPr>
            <w:tcW w:w="9210" w:type="dxa"/>
            <w:gridSpan w:val="3"/>
          </w:tcPr>
          <w:p w14:paraId="514036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086B0A0B" w14:textId="77777777" w:rsidTr="00CB69FE">
        <w:tc>
          <w:tcPr>
            <w:tcW w:w="9210" w:type="dxa"/>
            <w:gridSpan w:val="3"/>
          </w:tcPr>
          <w:p w14:paraId="524A5350"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w:t>
            </w:r>
            <w:r w:rsidR="00630D83" w:rsidRPr="00BB1E25">
              <w:rPr>
                <w:rFonts w:ascii="Arial" w:hAnsi="Arial" w:cs="Arial"/>
                <w:strike/>
                <w:sz w:val="20"/>
                <w:szCs w:val="20"/>
                <w:lang w:eastAsia="pl-PL"/>
              </w:rPr>
              <w:t>na każde z zadań częściowych</w:t>
            </w:r>
            <w:r w:rsidRPr="00B45BB5">
              <w:rPr>
                <w:rFonts w:ascii="Arial" w:hAnsi="Arial" w:cs="Arial"/>
                <w:sz w:val="20"/>
                <w:szCs w:val="20"/>
                <w:lang w:eastAsia="pl-PL"/>
              </w:rPr>
              <w:t>.</w:t>
            </w:r>
            <w:r w:rsidR="00630D83">
              <w:rPr>
                <w:rFonts w:ascii="Arial" w:hAnsi="Arial" w:cs="Arial"/>
                <w:sz w:val="20"/>
                <w:szCs w:val="20"/>
                <w:lang w:eastAsia="pl-PL"/>
              </w:rPr>
              <w:t xml:space="preserve"> </w:t>
            </w:r>
            <w:r w:rsidR="00630D83" w:rsidRPr="001D2119">
              <w:rPr>
                <w:rFonts w:ascii="Arial" w:hAnsi="Arial" w:cs="Arial"/>
                <w:b/>
                <w:strike/>
                <w:color w:val="FF0000"/>
                <w:sz w:val="20"/>
                <w:szCs w:val="20"/>
                <w:lang w:eastAsia="pl-PL"/>
              </w:rPr>
              <w:t>Uwaga!</w:t>
            </w:r>
            <w:r w:rsidR="00630D83" w:rsidRPr="001D2119">
              <w:rPr>
                <w:rFonts w:ascii="Arial" w:hAnsi="Arial" w:cs="Arial"/>
                <w:strike/>
                <w:color w:val="FF0000"/>
                <w:sz w:val="20"/>
                <w:szCs w:val="20"/>
                <w:lang w:eastAsia="pl-PL"/>
              </w:rPr>
              <w:t xml:space="preserve"> </w:t>
            </w:r>
            <w:r w:rsidR="00630D83" w:rsidRPr="001D2119">
              <w:rPr>
                <w:rFonts w:ascii="Arial" w:hAnsi="Arial" w:cs="Arial"/>
                <w:b/>
                <w:strike/>
                <w:color w:val="FF0000"/>
                <w:sz w:val="20"/>
                <w:szCs w:val="20"/>
                <w:lang w:eastAsia="pl-PL"/>
              </w:rPr>
              <w:t>Oferty na zadania częściowe muszą być składane w osobnych kopertach.</w:t>
            </w:r>
          </w:p>
        </w:tc>
      </w:tr>
      <w:tr w:rsidR="00B45BB5" w:rsidRPr="00B45BB5" w14:paraId="2A317489" w14:textId="77777777" w:rsidTr="00CB69FE">
        <w:tc>
          <w:tcPr>
            <w:tcW w:w="9210" w:type="dxa"/>
            <w:gridSpan w:val="3"/>
          </w:tcPr>
          <w:p w14:paraId="0D6D03A4" w14:textId="566754BE"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1D2119">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w:t>
            </w:r>
            <w:r w:rsidR="001D2119">
              <w:rPr>
                <w:rFonts w:ascii="Arial" w:hAnsi="Arial" w:cs="Arial"/>
                <w:sz w:val="20"/>
                <w:szCs w:val="20"/>
                <w:lang w:eastAsia="pl-PL"/>
              </w:rPr>
              <w:t>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14:paraId="15FDD311" w14:textId="77777777" w:rsidTr="00CB69FE">
        <w:tc>
          <w:tcPr>
            <w:tcW w:w="9210" w:type="dxa"/>
            <w:gridSpan w:val="3"/>
          </w:tcPr>
          <w:p w14:paraId="465069F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4CB61CD3" w14:textId="77777777" w:rsidTr="00CB69FE">
        <w:tc>
          <w:tcPr>
            <w:tcW w:w="9210" w:type="dxa"/>
            <w:gridSpan w:val="3"/>
          </w:tcPr>
          <w:p w14:paraId="4596FEB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28A7C5F4" w14:textId="77777777" w:rsidTr="00CB69FE">
        <w:tc>
          <w:tcPr>
            <w:tcW w:w="9210" w:type="dxa"/>
            <w:gridSpan w:val="3"/>
          </w:tcPr>
          <w:p w14:paraId="017CB7E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102E1215" w14:textId="77777777" w:rsidTr="00CB69FE">
        <w:tc>
          <w:tcPr>
            <w:tcW w:w="9210" w:type="dxa"/>
            <w:gridSpan w:val="3"/>
          </w:tcPr>
          <w:p w14:paraId="4761DB7C" w14:textId="697017B6"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w:t>
            </w:r>
            <w:r w:rsidR="00630D83">
              <w:rPr>
                <w:rFonts w:ascii="Arial" w:hAnsi="Arial" w:cs="Arial"/>
                <w:sz w:val="20"/>
                <w:szCs w:val="20"/>
                <w:lang w:eastAsia="pl-PL"/>
              </w:rPr>
              <w:t xml:space="preserve"> </w:t>
            </w:r>
            <w:r w:rsidR="000E4AAA" w:rsidRPr="00575761">
              <w:rPr>
                <w:rFonts w:ascii="Arial" w:hAnsi="Arial" w:cs="Arial"/>
                <w:sz w:val="20"/>
                <w:szCs w:val="20"/>
                <w:lang w:eastAsia="pl-PL"/>
              </w:rPr>
              <w:t>do SIWZ)</w:t>
            </w:r>
            <w:r w:rsidR="0066218A">
              <w:rPr>
                <w:rFonts w:ascii="Arial" w:hAnsi="Arial" w:cs="Arial"/>
                <w:sz w:val="20"/>
                <w:szCs w:val="20"/>
                <w:lang w:eastAsia="pl-PL"/>
              </w:rPr>
              <w:t>;</w:t>
            </w:r>
          </w:p>
        </w:tc>
      </w:tr>
      <w:tr w:rsidR="00B45BB5" w:rsidRPr="00B45BB5" w14:paraId="6B7F2C9F" w14:textId="77777777" w:rsidTr="00CB69FE">
        <w:tc>
          <w:tcPr>
            <w:tcW w:w="9210" w:type="dxa"/>
            <w:gridSpan w:val="3"/>
          </w:tcPr>
          <w:p w14:paraId="52786C52" w14:textId="77777777"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70E0649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14:paraId="0CA48F35" w14:textId="77777777" w:rsidTr="00CB69FE">
        <w:tc>
          <w:tcPr>
            <w:tcW w:w="9210" w:type="dxa"/>
            <w:gridSpan w:val="3"/>
          </w:tcPr>
          <w:p w14:paraId="08DFCC1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1C6062C6" w14:textId="77777777" w:rsidTr="00CB69FE">
        <w:tc>
          <w:tcPr>
            <w:tcW w:w="9210" w:type="dxa"/>
            <w:gridSpan w:val="3"/>
          </w:tcPr>
          <w:p w14:paraId="20168E5E"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40620E8" w14:textId="77777777" w:rsidTr="00CB69FE">
        <w:tc>
          <w:tcPr>
            <w:tcW w:w="9210" w:type="dxa"/>
            <w:gridSpan w:val="3"/>
          </w:tcPr>
          <w:p w14:paraId="38BA09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6BDF15D1" w14:textId="77777777" w:rsidTr="00CB69FE">
        <w:tc>
          <w:tcPr>
            <w:tcW w:w="9210" w:type="dxa"/>
            <w:gridSpan w:val="3"/>
          </w:tcPr>
          <w:p w14:paraId="0A29423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1E75E55C" w14:textId="77777777" w:rsidTr="00CB69FE">
        <w:tc>
          <w:tcPr>
            <w:tcW w:w="9210" w:type="dxa"/>
            <w:gridSpan w:val="3"/>
          </w:tcPr>
          <w:p w14:paraId="6854F6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35339B8F" w14:textId="77777777" w:rsidTr="00CB69FE">
        <w:tc>
          <w:tcPr>
            <w:tcW w:w="9210" w:type="dxa"/>
            <w:gridSpan w:val="3"/>
          </w:tcPr>
          <w:p w14:paraId="2BECC44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105BFDB9" w14:textId="77777777" w:rsidTr="00CB69FE">
        <w:tc>
          <w:tcPr>
            <w:tcW w:w="9210" w:type="dxa"/>
            <w:gridSpan w:val="3"/>
          </w:tcPr>
          <w:p w14:paraId="17E391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14:paraId="7EF1FFF5" w14:textId="77777777" w:rsidTr="00CB69FE">
        <w:tc>
          <w:tcPr>
            <w:tcW w:w="9210" w:type="dxa"/>
            <w:gridSpan w:val="3"/>
          </w:tcPr>
          <w:p w14:paraId="34215CC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2536347" w14:textId="77777777" w:rsidTr="00CB69FE">
        <w:tc>
          <w:tcPr>
            <w:tcW w:w="9210" w:type="dxa"/>
            <w:gridSpan w:val="3"/>
          </w:tcPr>
          <w:p w14:paraId="24F551E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2509A048" w14:textId="77777777" w:rsidTr="00CB69FE">
        <w:tc>
          <w:tcPr>
            <w:tcW w:w="9210" w:type="dxa"/>
            <w:gridSpan w:val="3"/>
          </w:tcPr>
          <w:p w14:paraId="041497A1"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7FFB353C" w14:textId="77777777" w:rsidTr="0066218A">
        <w:trPr>
          <w:trHeight w:val="1517"/>
        </w:trPr>
        <w:tc>
          <w:tcPr>
            <w:tcW w:w="9210" w:type="dxa"/>
            <w:gridSpan w:val="3"/>
          </w:tcPr>
          <w:p w14:paraId="7D56A4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1DF82F9" w14:textId="77777777" w:rsidTr="00CB69FE">
        <w:tc>
          <w:tcPr>
            <w:tcW w:w="9210" w:type="dxa"/>
            <w:gridSpan w:val="3"/>
          </w:tcPr>
          <w:p w14:paraId="633636C1" w14:textId="664A7B11"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1D2119" w:rsidRPr="001D2119">
              <w:rPr>
                <w:rFonts w:ascii="Arial" w:hAnsi="Arial" w:cs="Arial"/>
                <w:b/>
                <w:sz w:val="19"/>
                <w:szCs w:val="19"/>
                <w:lang w:eastAsia="pl-PL"/>
              </w:rPr>
              <w:t>Remont mostu wraz z dojazdami w ciągu drogi powiatowej nr 1365F w km 14+967 w miejscowości Górki Noteckie</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BB1E25">
              <w:rPr>
                <w:rFonts w:ascii="Arial" w:hAnsi="Arial" w:cs="Arial"/>
                <w:b/>
                <w:bCs/>
                <w:sz w:val="20"/>
                <w:szCs w:val="20"/>
                <w:lang w:eastAsia="pl-PL"/>
              </w:rPr>
              <w:t>29</w:t>
            </w:r>
            <w:r w:rsidR="009A443B">
              <w:rPr>
                <w:rFonts w:ascii="Arial" w:hAnsi="Arial" w:cs="Arial"/>
                <w:b/>
                <w:bCs/>
                <w:sz w:val="20"/>
                <w:szCs w:val="20"/>
                <w:lang w:eastAsia="pl-PL"/>
              </w:rPr>
              <w:t>.</w:t>
            </w:r>
            <w:r w:rsidR="00841118">
              <w:rPr>
                <w:rFonts w:ascii="Arial" w:hAnsi="Arial" w:cs="Arial"/>
                <w:b/>
                <w:bCs/>
                <w:sz w:val="20"/>
                <w:szCs w:val="20"/>
                <w:lang w:eastAsia="pl-PL"/>
              </w:rPr>
              <w:t>0</w:t>
            </w:r>
            <w:r w:rsidR="001D2119">
              <w:rPr>
                <w:rFonts w:ascii="Arial" w:hAnsi="Arial" w:cs="Arial"/>
                <w:b/>
                <w:bCs/>
                <w:sz w:val="20"/>
                <w:szCs w:val="20"/>
                <w:lang w:eastAsia="pl-PL"/>
              </w:rPr>
              <w:t>7</w:t>
            </w:r>
            <w:r w:rsidR="00446DF6">
              <w:rPr>
                <w:rFonts w:ascii="Arial" w:hAnsi="Arial" w:cs="Arial"/>
                <w:b/>
                <w:bCs/>
                <w:sz w:val="20"/>
                <w:szCs w:val="20"/>
                <w:lang w:eastAsia="pl-PL"/>
              </w:rPr>
              <w:t>.</w:t>
            </w:r>
            <w:r w:rsidR="00841118">
              <w:rPr>
                <w:rFonts w:ascii="Arial" w:hAnsi="Arial" w:cs="Arial"/>
                <w:b/>
                <w:bCs/>
                <w:sz w:val="20"/>
                <w:szCs w:val="20"/>
                <w:lang w:eastAsia="pl-PL"/>
              </w:rPr>
              <w:t>201</w:t>
            </w:r>
            <w:r w:rsidR="0066218A">
              <w:rPr>
                <w:rFonts w:ascii="Arial" w:hAnsi="Arial" w:cs="Arial"/>
                <w:b/>
                <w:bCs/>
                <w:sz w:val="20"/>
                <w:szCs w:val="20"/>
                <w:lang w:eastAsia="pl-PL"/>
              </w:rPr>
              <w:t>9</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14:paraId="17F06A30" w14:textId="77777777" w:rsidTr="00CB69FE">
        <w:tc>
          <w:tcPr>
            <w:tcW w:w="9210" w:type="dxa"/>
            <w:gridSpan w:val="3"/>
          </w:tcPr>
          <w:p w14:paraId="66B063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49885FAA" w14:textId="77777777" w:rsidTr="00CB69FE">
        <w:tc>
          <w:tcPr>
            <w:tcW w:w="9210" w:type="dxa"/>
            <w:gridSpan w:val="3"/>
          </w:tcPr>
          <w:p w14:paraId="7D26834F"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5"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5"/>
            <w:r w:rsidRPr="00B45BB5">
              <w:rPr>
                <w:rFonts w:ascii="Arial" w:hAnsi="Arial" w:cs="Arial"/>
                <w:b/>
                <w:bCs/>
                <w:sz w:val="20"/>
                <w:szCs w:val="20"/>
                <w:lang w:eastAsia="pl-PL"/>
              </w:rPr>
              <w:t>:</w:t>
            </w:r>
          </w:p>
        </w:tc>
      </w:tr>
      <w:tr w:rsidR="00B45BB5" w:rsidRPr="00B45BB5" w14:paraId="76642D3F" w14:textId="77777777"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374FF311" w14:textId="77777777" w:rsidTr="00E74F97">
              <w:tc>
                <w:tcPr>
                  <w:tcW w:w="9210" w:type="dxa"/>
                </w:tcPr>
                <w:p w14:paraId="0FCAE13D"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752FAAE3"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461F66E0" w14:textId="77777777" w:rsidTr="005544B4">
                    <w:trPr>
                      <w:trHeight w:val="584"/>
                    </w:trPr>
                    <w:tc>
                      <w:tcPr>
                        <w:tcW w:w="9210" w:type="dxa"/>
                      </w:tcPr>
                      <w:p w14:paraId="40BBBC7A" w14:textId="77777777"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14:paraId="7D3A7174" w14:textId="77777777"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14:paraId="3DBA8368"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112C9531"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44B81C46" w14:textId="77777777" w:rsidTr="00CB69FE">
        <w:tc>
          <w:tcPr>
            <w:tcW w:w="9210" w:type="dxa"/>
            <w:gridSpan w:val="3"/>
          </w:tcPr>
          <w:p w14:paraId="7C28CFC8"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EC13F39" w14:textId="77777777" w:rsidTr="00CB69FE">
        <w:tc>
          <w:tcPr>
            <w:tcW w:w="9210" w:type="dxa"/>
            <w:gridSpan w:val="3"/>
          </w:tcPr>
          <w:p w14:paraId="66218391"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7E72F4C1" w14:textId="77777777" w:rsidTr="00CB69FE">
        <w:tc>
          <w:tcPr>
            <w:tcW w:w="9210" w:type="dxa"/>
            <w:gridSpan w:val="3"/>
          </w:tcPr>
          <w:p w14:paraId="46A3369D" w14:textId="3C93710C" w:rsidR="00771DFB" w:rsidRPr="000E5C7C" w:rsidRDefault="00355468"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rozbiórki elementów mostu;</w:t>
            </w:r>
          </w:p>
        </w:tc>
      </w:tr>
      <w:tr w:rsidR="00771DFB" w:rsidRPr="00B45BB5" w14:paraId="604FDE05" w14:textId="77777777" w:rsidTr="00CB69FE">
        <w:tc>
          <w:tcPr>
            <w:tcW w:w="9210" w:type="dxa"/>
            <w:gridSpan w:val="3"/>
          </w:tcPr>
          <w:p w14:paraId="1B249A82" w14:textId="7F64B358"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230B03">
              <w:rPr>
                <w:rFonts w:ascii="Arial" w:hAnsi="Arial" w:cs="Arial"/>
                <w:sz w:val="20"/>
                <w:szCs w:val="20"/>
                <w:lang w:eastAsia="pl-PL"/>
              </w:rPr>
              <w:t>wywóz materiałów z rozbiórki</w:t>
            </w:r>
            <w:r w:rsidR="000E5C7C">
              <w:rPr>
                <w:rFonts w:ascii="Arial" w:hAnsi="Arial" w:cs="Arial"/>
                <w:sz w:val="20"/>
                <w:szCs w:val="20"/>
                <w:lang w:eastAsia="pl-PL"/>
              </w:rPr>
              <w:t>;</w:t>
            </w:r>
          </w:p>
          <w:p w14:paraId="66483395" w14:textId="77777777"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14:paraId="7AEFCA78" w14:textId="77777777"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14:paraId="5C375AA6" w14:textId="77777777"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14:paraId="529D7249" w14:textId="77777777"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płace personelu i kierownictwa budowy;</w:t>
            </w:r>
          </w:p>
          <w:p w14:paraId="7D364E81"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14:paraId="276EB1F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14:paraId="5CADF10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14:paraId="18045809" w14:textId="77777777"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14:paraId="79B21779" w14:textId="77777777"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14:paraId="403B84BA" w14:textId="77777777" w:rsidR="00230B03"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sidR="00230B03">
              <w:rPr>
                <w:rFonts w:ascii="Arial" w:hAnsi="Arial" w:cs="Arial"/>
                <w:sz w:val="20"/>
                <w:szCs w:val="20"/>
                <w:lang w:eastAsia="pl-PL"/>
              </w:rPr>
              <w:t>;</w:t>
            </w:r>
          </w:p>
          <w:p w14:paraId="465FB281" w14:textId="77777777"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zysk kalkulacyjny.</w:t>
            </w:r>
            <w:r w:rsidR="00C82FA3">
              <w:rPr>
                <w:rFonts w:ascii="Arial" w:hAnsi="Arial" w:cs="Arial"/>
                <w:sz w:val="20"/>
                <w:szCs w:val="20"/>
                <w:lang w:eastAsia="pl-PL"/>
              </w:rPr>
              <w:t>;</w:t>
            </w:r>
          </w:p>
        </w:tc>
      </w:tr>
      <w:tr w:rsidR="00771DFB" w:rsidRPr="00B45BB5" w14:paraId="2F55F471" w14:textId="77777777" w:rsidTr="00CB69FE">
        <w:tc>
          <w:tcPr>
            <w:tcW w:w="9210" w:type="dxa"/>
            <w:gridSpan w:val="3"/>
          </w:tcPr>
          <w:p w14:paraId="730559E1"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14:paraId="08D060DA" w14:textId="77777777" w:rsidTr="00CB69FE">
        <w:tc>
          <w:tcPr>
            <w:tcW w:w="9210" w:type="dxa"/>
            <w:gridSpan w:val="3"/>
          </w:tcPr>
          <w:p w14:paraId="0F8F558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1BF6BCCB" w14:textId="77777777" w:rsidTr="00CB69FE">
        <w:tc>
          <w:tcPr>
            <w:tcW w:w="9210" w:type="dxa"/>
            <w:gridSpan w:val="3"/>
          </w:tcPr>
          <w:p w14:paraId="3D20520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4371A946" w14:textId="77777777" w:rsidTr="00CB69FE">
        <w:tc>
          <w:tcPr>
            <w:tcW w:w="9210" w:type="dxa"/>
            <w:gridSpan w:val="3"/>
          </w:tcPr>
          <w:p w14:paraId="63B575B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E33B819" w14:textId="77777777" w:rsidTr="00CB69FE">
        <w:tc>
          <w:tcPr>
            <w:tcW w:w="9210" w:type="dxa"/>
            <w:gridSpan w:val="3"/>
          </w:tcPr>
          <w:p w14:paraId="7A77BA5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58B8ABAD" w14:textId="77777777" w:rsidTr="00CB69FE">
        <w:tc>
          <w:tcPr>
            <w:tcW w:w="9210" w:type="dxa"/>
            <w:gridSpan w:val="3"/>
          </w:tcPr>
          <w:p w14:paraId="012A8EE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4DFB2CC8" w14:textId="77777777" w:rsidTr="00CB69FE">
        <w:tc>
          <w:tcPr>
            <w:tcW w:w="9210" w:type="dxa"/>
            <w:gridSpan w:val="3"/>
          </w:tcPr>
          <w:p w14:paraId="3F9EE670" w14:textId="77777777"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14:paraId="50D9A356" w14:textId="77777777" w:rsidTr="00CB69FE">
        <w:tc>
          <w:tcPr>
            <w:tcW w:w="9210" w:type="dxa"/>
            <w:gridSpan w:val="3"/>
          </w:tcPr>
          <w:p w14:paraId="37F1C32F"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0BE32D77" w14:textId="77777777" w:rsidTr="00CB69FE">
        <w:tc>
          <w:tcPr>
            <w:tcW w:w="9210" w:type="dxa"/>
            <w:gridSpan w:val="3"/>
          </w:tcPr>
          <w:p w14:paraId="485BFC19"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20DDEDB5" w14:textId="77777777" w:rsidTr="00CB69FE">
        <w:tc>
          <w:tcPr>
            <w:tcW w:w="9210" w:type="dxa"/>
            <w:gridSpan w:val="3"/>
          </w:tcPr>
          <w:p w14:paraId="2553F4AA"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FC04F6F" w14:textId="77777777" w:rsidTr="00CB69FE">
        <w:tc>
          <w:tcPr>
            <w:tcW w:w="9210" w:type="dxa"/>
            <w:gridSpan w:val="3"/>
          </w:tcPr>
          <w:p w14:paraId="7CF50B52"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B45BB5">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B45BB5">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B45BB5">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B45BB5">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B45BB5">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B45BB5">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B45BB5">
        <w:tc>
          <w:tcPr>
            <w:tcW w:w="9210" w:type="dxa"/>
          </w:tcPr>
          <w:p w14:paraId="50B68780"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7513544D" w14:textId="77777777" w:rsidTr="00B45BB5">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B45BB5">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B45BB5">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B45BB5">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B45BB5">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B45BB5">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4730B3A0" w14:textId="77777777" w:rsidTr="00B45BB5">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B45BB5">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B45BB5">
        <w:tc>
          <w:tcPr>
            <w:tcW w:w="9210" w:type="dxa"/>
          </w:tcPr>
          <w:p w14:paraId="6B023A3D" w14:textId="6DA06E5C"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BB1E25">
              <w:rPr>
                <w:rFonts w:ascii="Arial" w:hAnsi="Arial" w:cs="Arial"/>
                <w:b/>
                <w:sz w:val="20"/>
                <w:szCs w:val="20"/>
                <w:lang w:eastAsia="pl-PL"/>
              </w:rPr>
              <w:t>29</w:t>
            </w:r>
            <w:r w:rsidR="00ED4341" w:rsidRPr="009C0461">
              <w:rPr>
                <w:rFonts w:ascii="Arial" w:hAnsi="Arial" w:cs="Arial"/>
                <w:b/>
                <w:sz w:val="20"/>
                <w:szCs w:val="20"/>
                <w:lang w:eastAsia="pl-PL"/>
              </w:rPr>
              <w:t>.0</w:t>
            </w:r>
            <w:r w:rsidR="00355468">
              <w:rPr>
                <w:rFonts w:ascii="Arial" w:hAnsi="Arial" w:cs="Arial"/>
                <w:b/>
                <w:sz w:val="20"/>
                <w:szCs w:val="20"/>
                <w:lang w:eastAsia="pl-PL"/>
              </w:rPr>
              <w:t>7</w:t>
            </w:r>
            <w:r w:rsidR="00ED4341" w:rsidRPr="009C0461">
              <w:rPr>
                <w:rFonts w:ascii="Arial" w:hAnsi="Arial" w:cs="Arial"/>
                <w:b/>
                <w:sz w:val="20"/>
                <w:szCs w:val="20"/>
                <w:lang w:eastAsia="pl-PL"/>
              </w:rPr>
              <w:t>.201</w:t>
            </w:r>
            <w:r w:rsidR="003D7CD0">
              <w:rPr>
                <w:rFonts w:ascii="Arial" w:hAnsi="Arial" w:cs="Arial"/>
                <w:b/>
                <w:sz w:val="20"/>
                <w:szCs w:val="20"/>
                <w:lang w:eastAsia="pl-PL"/>
              </w:rPr>
              <w:t>9</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02769007" w14:textId="77777777" w:rsidTr="00B45BB5">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B45BB5">
        <w:tc>
          <w:tcPr>
            <w:tcW w:w="9210" w:type="dxa"/>
          </w:tcPr>
          <w:p w14:paraId="198005FB" w14:textId="62031EE9"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BB1E25">
              <w:rPr>
                <w:rFonts w:ascii="Arial" w:hAnsi="Arial" w:cs="Arial"/>
                <w:b/>
                <w:bCs/>
                <w:sz w:val="20"/>
                <w:szCs w:val="20"/>
                <w:lang w:eastAsia="pl-PL"/>
              </w:rPr>
              <w:t>29</w:t>
            </w:r>
            <w:r w:rsidR="00ED4341" w:rsidRPr="009C0461">
              <w:rPr>
                <w:rFonts w:ascii="Arial" w:hAnsi="Arial" w:cs="Arial"/>
                <w:b/>
                <w:bCs/>
                <w:sz w:val="20"/>
                <w:szCs w:val="20"/>
                <w:lang w:eastAsia="pl-PL"/>
              </w:rPr>
              <w:t>.0</w:t>
            </w:r>
            <w:r w:rsidR="00355468">
              <w:rPr>
                <w:rFonts w:ascii="Arial" w:hAnsi="Arial" w:cs="Arial"/>
                <w:b/>
                <w:bCs/>
                <w:sz w:val="20"/>
                <w:szCs w:val="20"/>
                <w:lang w:eastAsia="pl-PL"/>
              </w:rPr>
              <w:t>7</w:t>
            </w:r>
            <w:r w:rsidR="00ED4341" w:rsidRPr="009C0461">
              <w:rPr>
                <w:rFonts w:ascii="Arial" w:hAnsi="Arial" w:cs="Arial"/>
                <w:b/>
                <w:bCs/>
                <w:sz w:val="20"/>
                <w:szCs w:val="20"/>
                <w:lang w:eastAsia="pl-PL"/>
              </w:rPr>
              <w:t>.201</w:t>
            </w:r>
            <w:r w:rsidR="003D7CD0">
              <w:rPr>
                <w:rFonts w:ascii="Arial" w:hAnsi="Arial" w:cs="Arial"/>
                <w:b/>
                <w:bCs/>
                <w:sz w:val="20"/>
                <w:szCs w:val="20"/>
                <w:lang w:eastAsia="pl-PL"/>
              </w:rPr>
              <w:t>9</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1BD0F0D4" w14:textId="77777777" w:rsidTr="00B45BB5">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B45BB5">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4E50C166" w14:textId="77777777" w:rsidTr="00B45BB5">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B45BB5">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B45BB5">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B45BB5">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B45BB5">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B45BB5">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B45BB5">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B45BB5">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B45BB5">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B45BB5">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B45BB5">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B45BB5">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B45BB5">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B45BB5">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B45BB5">
        <w:tc>
          <w:tcPr>
            <w:tcW w:w="9210" w:type="dxa"/>
          </w:tcPr>
          <w:p w14:paraId="732E4F02" w14:textId="77777777"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B45BB5">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B45BB5">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B45BB5">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B45BB5">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B45BB5">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B45BB5">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14:paraId="18D8F7F7" w14:textId="77777777" w:rsidTr="00B45BB5">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B45BB5">
        <w:tc>
          <w:tcPr>
            <w:tcW w:w="9210" w:type="dxa"/>
          </w:tcPr>
          <w:p w14:paraId="56AD8D1B" w14:textId="77777777"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14:paraId="467D576E" w14:textId="77777777" w:rsidTr="00B45BB5">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B45BB5">
        <w:tc>
          <w:tcPr>
            <w:tcW w:w="9210" w:type="dxa"/>
          </w:tcPr>
          <w:p w14:paraId="518FE470" w14:textId="77777777"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14:paraId="56E46626" w14:textId="77777777" w:rsidTr="00B45BB5">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B45BB5">
        <w:tc>
          <w:tcPr>
            <w:tcW w:w="9210" w:type="dxa"/>
          </w:tcPr>
          <w:p w14:paraId="132F912E" w14:textId="77777777"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B45BB5">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B45BB5">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B45BB5">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B45BB5">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B45BB5">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B45BB5">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B45BB5">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B45BB5">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B45BB5">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B45BB5">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B45BB5">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B45BB5">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517478" w14:textId="77777777" w:rsidTr="00B45BB5">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B45BB5">
        <w:tc>
          <w:tcPr>
            <w:tcW w:w="9210" w:type="dxa"/>
          </w:tcPr>
          <w:p w14:paraId="12EDECF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7332C8">
              <w:rPr>
                <w:rFonts w:ascii="Arial" w:hAnsi="Arial" w:cs="Arial"/>
                <w:strike/>
                <w:sz w:val="20"/>
                <w:szCs w:val="20"/>
                <w:lang w:eastAsia="pl-PL"/>
              </w:rPr>
              <w:t>Zamawiający nie przewiduje obowiązku wniesienia zabezpiec</w:t>
            </w:r>
            <w:r w:rsidR="00E607F6" w:rsidRPr="007332C8">
              <w:rPr>
                <w:rFonts w:ascii="Arial" w:hAnsi="Arial" w:cs="Arial"/>
                <w:strike/>
                <w:sz w:val="20"/>
                <w:szCs w:val="20"/>
                <w:lang w:eastAsia="pl-PL"/>
              </w:rPr>
              <w:t>zenia należytego wykonania umowy</w:t>
            </w:r>
            <w:r w:rsidR="00E607F6" w:rsidRPr="00081F0F">
              <w:rPr>
                <w:rFonts w:ascii="Arial" w:hAnsi="Arial" w:cs="Arial"/>
                <w:sz w:val="20"/>
                <w:szCs w:val="20"/>
                <w:lang w:eastAsia="pl-PL"/>
              </w:rPr>
              <w:t>.</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B45BB5">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B45BB5">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B45BB5">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B45BB5">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B45BB5">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B45BB5">
        <w:tc>
          <w:tcPr>
            <w:tcW w:w="9210" w:type="dxa"/>
          </w:tcPr>
          <w:p w14:paraId="3B125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B45BB5">
        <w:tc>
          <w:tcPr>
            <w:tcW w:w="9210" w:type="dxa"/>
          </w:tcPr>
          <w:p w14:paraId="4491B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2AD81F7" w14:textId="77777777" w:rsidTr="00B45BB5">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B45BB5">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B45BB5">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B45BB5">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B45BB5">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B45BB5">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B45BB5">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B45BB5">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B45BB5">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CED6530" w14:textId="77777777" w:rsidTr="00B45BB5">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B45BB5">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B45BB5">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B45BB5">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B45BB5">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B45BB5">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B45BB5">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68AC6BC5" w14:textId="77777777" w:rsidTr="00B45BB5">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B45BB5">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57BBAD37" w14:textId="77777777" w:rsidTr="00B45BB5">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B45BB5">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AF63A19" w14:textId="77777777" w:rsidTr="00B45BB5">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B45BB5">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B45BB5">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B45BB5">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B45BB5">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B45BB5">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B45BB5">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B45BB5">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E7880F5" w14:textId="77777777" w:rsidTr="00B45BB5">
        <w:tc>
          <w:tcPr>
            <w:tcW w:w="9210" w:type="dxa"/>
          </w:tcPr>
          <w:p w14:paraId="7F4D95C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14:paraId="6EEBFCC2" w14:textId="77777777" w:rsidTr="00B45BB5">
        <w:tc>
          <w:tcPr>
            <w:tcW w:w="9210" w:type="dxa"/>
          </w:tcPr>
          <w:p w14:paraId="4FF82CB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979ED">
              <w:rPr>
                <w:rFonts w:ascii="Arial" w:hAnsi="Arial" w:cs="Arial"/>
                <w:sz w:val="20"/>
                <w:szCs w:val="20"/>
                <w:lang w:eastAsia="pl-PL"/>
              </w:rPr>
              <w:t>8</w:t>
            </w:r>
            <w:r w:rsidRPr="00B45BB5">
              <w:rPr>
                <w:rFonts w:ascii="Arial" w:hAnsi="Arial" w:cs="Arial"/>
                <w:sz w:val="20"/>
                <w:szCs w:val="20"/>
                <w:lang w:eastAsia="pl-PL"/>
              </w:rPr>
              <w:t xml:space="preserve"> r. poz. </w:t>
            </w:r>
            <w:r w:rsidR="000979ED">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14:paraId="7ED85007" w14:textId="77777777" w:rsidR="00BC4C94" w:rsidRPr="00BC4C94" w:rsidRDefault="00BC4C94" w:rsidP="00BC4C94">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C4C94">
              <w:rPr>
                <w:rFonts w:ascii="Arial" w:eastAsia="Arial Unicode MS" w:hAnsi="Arial" w:cs="Arial"/>
                <w:b/>
                <w:bCs/>
                <w:sz w:val="20"/>
                <w:szCs w:val="20"/>
                <w:lang w:eastAsia="pl-PL"/>
              </w:rPr>
              <w:t>22. Informacje administracyjne:</w:t>
            </w:r>
          </w:p>
          <w:p w14:paraId="4B831DCB" w14:textId="77777777" w:rsidR="00BC4C94" w:rsidRPr="00BC4C94" w:rsidRDefault="00BC4C94" w:rsidP="00AD552E">
            <w:pPr>
              <w:numPr>
                <w:ilvl w:val="0"/>
                <w:numId w:val="8"/>
              </w:numPr>
              <w:spacing w:line="360" w:lineRule="auto"/>
              <w:contextualSpacing/>
              <w:jc w:val="both"/>
              <w:rPr>
                <w:rFonts w:ascii="Arial" w:hAnsi="Arial" w:cs="Arial"/>
                <w:sz w:val="20"/>
                <w:szCs w:val="20"/>
                <w:lang w:eastAsia="pl-PL"/>
              </w:rPr>
            </w:pPr>
            <w:r w:rsidRPr="00BC4C94">
              <w:rPr>
                <w:rFonts w:ascii="Arial" w:hAnsi="Arial" w:cs="Arial"/>
                <w:color w:val="000000"/>
                <w:spacing w:val="-2"/>
                <w:sz w:val="20"/>
                <w:szCs w:val="20"/>
                <w:lang w:eastAsia="pl-PL"/>
              </w:rPr>
              <w:t xml:space="preserve">Zamawiający </w:t>
            </w:r>
            <w:r w:rsidRPr="00BC4C94">
              <w:rPr>
                <w:rFonts w:ascii="Arial" w:hAnsi="Arial" w:cs="Arial"/>
                <w:sz w:val="20"/>
                <w:szCs w:val="20"/>
                <w:lang w:eastAsia="pl-PL"/>
              </w:rPr>
              <w:t xml:space="preserve">informuje, iż zgodnie z art. 13 ust. 1 i 2 </w:t>
            </w:r>
            <w:r w:rsidRPr="00BC4C9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C4C94">
              <w:rPr>
                <w:rFonts w:ascii="Arial" w:hAnsi="Arial" w:cs="Arial"/>
                <w:sz w:val="20"/>
                <w:szCs w:val="20"/>
                <w:lang w:eastAsia="pl-PL"/>
              </w:rPr>
              <w:t xml:space="preserve">dalej „RODO”: </w:t>
            </w:r>
          </w:p>
          <w:p w14:paraId="001ADB54" w14:textId="77777777" w:rsidR="00BC4C94" w:rsidRPr="00BC4C94" w:rsidRDefault="00BC4C94" w:rsidP="00AD552E">
            <w:pPr>
              <w:keepNext/>
              <w:keepLines/>
              <w:numPr>
                <w:ilvl w:val="0"/>
                <w:numId w:val="9"/>
              </w:numPr>
              <w:spacing w:line="360" w:lineRule="auto"/>
              <w:jc w:val="both"/>
              <w:outlineLvl w:val="1"/>
              <w:rPr>
                <w:rFonts w:ascii="Arial" w:eastAsiaTheme="majorEastAsia" w:hAnsi="Arial" w:cs="Arial"/>
                <w:bCs/>
                <w:sz w:val="20"/>
                <w:szCs w:val="20"/>
              </w:rPr>
            </w:pPr>
            <w:r w:rsidRPr="00BC4C94">
              <w:rPr>
                <w:rFonts w:ascii="Arial" w:hAnsi="Arial" w:cs="Arial"/>
                <w:sz w:val="20"/>
                <w:szCs w:val="20"/>
                <w:lang w:eastAsia="pl-PL"/>
              </w:rPr>
              <w:t xml:space="preserve">administratorem danych osobowych Wykonawcy jest </w:t>
            </w:r>
            <w:r w:rsidRPr="00BC4C94">
              <w:rPr>
                <w:rFonts w:ascii="Arial" w:eastAsiaTheme="majorEastAsia" w:hAnsi="Arial" w:cs="Arial"/>
                <w:sz w:val="20"/>
                <w:szCs w:val="20"/>
              </w:rPr>
              <w:t xml:space="preserve">Starostwo Powiatowe w Strzelcach Krajeńskich ( adres: ul. Ks. Stefana Wyszyńskiego 7, Strzelce Krajeńskie, tel. </w:t>
            </w:r>
            <w:r w:rsidRPr="00BC4C94">
              <w:rPr>
                <w:rFonts w:ascii="Arial" w:eastAsiaTheme="majorEastAsia" w:hAnsi="Arial" w:cs="Arial"/>
                <w:iCs/>
                <w:sz w:val="20"/>
                <w:szCs w:val="20"/>
              </w:rPr>
              <w:t>95 76 32 380.)</w:t>
            </w:r>
          </w:p>
          <w:p w14:paraId="215CCC2E"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Inspektorem ochrony danych osobowych w Powiecie Strzelecko-Drezdeneckim jest Pani Monika </w:t>
            </w:r>
            <w:proofErr w:type="spellStart"/>
            <w:r w:rsidRPr="00BC4C94">
              <w:rPr>
                <w:rFonts w:ascii="Arial" w:hAnsi="Arial" w:cs="Arial"/>
                <w:sz w:val="20"/>
                <w:szCs w:val="20"/>
                <w:lang w:eastAsia="pl-PL"/>
              </w:rPr>
              <w:t>Matela</w:t>
            </w:r>
            <w:proofErr w:type="spellEnd"/>
            <w:r w:rsidRPr="00BC4C94">
              <w:rPr>
                <w:rFonts w:ascii="Arial" w:hAnsi="Arial" w:cs="Arial"/>
                <w:sz w:val="20"/>
                <w:szCs w:val="20"/>
                <w:lang w:eastAsia="pl-PL"/>
              </w:rPr>
              <w:t>, kontakt: adres e-mail:</w:t>
            </w:r>
            <w:r w:rsidRPr="00BC4C94">
              <w:rPr>
                <w:rFonts w:ascii="Arial" w:hAnsi="Arial" w:cs="Arial"/>
                <w:sz w:val="20"/>
                <w:szCs w:val="20"/>
              </w:rPr>
              <w:t xml:space="preserve"> </w:t>
            </w:r>
            <w:hyperlink r:id="rId12" w:history="1">
              <w:r w:rsidRPr="00BC4C94">
                <w:rPr>
                  <w:rFonts w:ascii="Arial" w:hAnsi="Arial" w:cs="Arial"/>
                  <w:sz w:val="20"/>
                  <w:szCs w:val="20"/>
                </w:rPr>
                <w:t>inspektor@cbi24.pl</w:t>
              </w:r>
            </w:hyperlink>
            <w:r w:rsidRPr="00BC4C94">
              <w:rPr>
                <w:rFonts w:ascii="Arial" w:hAnsi="Arial" w:cs="Arial"/>
                <w:sz w:val="20"/>
                <w:szCs w:val="20"/>
                <w:lang w:eastAsia="pl-PL"/>
              </w:rPr>
              <w:t xml:space="preserve"> , telefon: 530 114 832;</w:t>
            </w:r>
          </w:p>
          <w:p w14:paraId="0011D011" w14:textId="391B46D6"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przetwarzane będą na podstawie art. 6 ust. 1 lit. c</w:t>
            </w:r>
            <w:r w:rsidRPr="00BC4C94">
              <w:rPr>
                <w:rFonts w:ascii="Arial" w:hAnsi="Arial" w:cs="Arial"/>
                <w:i/>
                <w:sz w:val="20"/>
                <w:szCs w:val="20"/>
                <w:lang w:eastAsia="pl-PL"/>
              </w:rPr>
              <w:t xml:space="preserve"> </w:t>
            </w:r>
            <w:r w:rsidRPr="00BC4C94">
              <w:rPr>
                <w:rFonts w:ascii="Arial" w:hAnsi="Arial" w:cs="Arial"/>
                <w:sz w:val="20"/>
                <w:szCs w:val="20"/>
                <w:lang w:eastAsia="pl-PL"/>
              </w:rPr>
              <w:t xml:space="preserve">RODO w celu </w:t>
            </w:r>
            <w:r w:rsidRPr="00BC4C94">
              <w:rPr>
                <w:rFonts w:ascii="Arial" w:hAnsi="Arial" w:cs="Arial"/>
                <w:sz w:val="20"/>
                <w:szCs w:val="20"/>
              </w:rPr>
              <w:t>realizacji zamówienia publicznego pn.:</w:t>
            </w:r>
            <w:r w:rsidR="000979ED">
              <w:rPr>
                <w:rFonts w:ascii="Arial" w:hAnsi="Arial" w:cs="Arial"/>
                <w:sz w:val="20"/>
                <w:szCs w:val="20"/>
              </w:rPr>
              <w:t xml:space="preserve"> „</w:t>
            </w:r>
            <w:r w:rsidR="00355468" w:rsidRPr="00355468">
              <w:rPr>
                <w:rFonts w:ascii="Arial" w:hAnsi="Arial" w:cs="Arial"/>
                <w:sz w:val="20"/>
                <w:szCs w:val="20"/>
              </w:rPr>
              <w:t>Remont mostu wraz z dojazdami w ciągu drogi powiatowej nr 1365F w km 14+967 w miejscowości Górki Noteckie</w:t>
            </w:r>
            <w:r w:rsidRPr="00BC4C94">
              <w:rPr>
                <w:rFonts w:ascii="Arial" w:hAnsi="Arial" w:cs="Arial"/>
                <w:sz w:val="20"/>
                <w:szCs w:val="20"/>
              </w:rPr>
              <w:t>”, postępowanie nr RG.272.</w:t>
            </w:r>
            <w:r w:rsidR="00355468">
              <w:rPr>
                <w:rFonts w:ascii="Arial" w:hAnsi="Arial" w:cs="Arial"/>
                <w:sz w:val="20"/>
                <w:szCs w:val="20"/>
              </w:rPr>
              <w:t>1</w:t>
            </w:r>
            <w:r w:rsidR="00BB1E25">
              <w:rPr>
                <w:rFonts w:ascii="Arial" w:hAnsi="Arial" w:cs="Arial"/>
                <w:sz w:val="20"/>
                <w:szCs w:val="20"/>
              </w:rPr>
              <w:t>3</w:t>
            </w:r>
            <w:r w:rsidRPr="00BC4C94">
              <w:rPr>
                <w:rFonts w:ascii="Arial" w:hAnsi="Arial" w:cs="Arial"/>
                <w:sz w:val="20"/>
                <w:szCs w:val="20"/>
              </w:rPr>
              <w:t>.2019 prowadzone w trybie przetargu nieograniczonego;</w:t>
            </w:r>
          </w:p>
          <w:p w14:paraId="4667C563"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Pr="00BC4C94">
              <w:rPr>
                <w:rFonts w:ascii="Arial" w:hAnsi="Arial" w:cs="Arial"/>
                <w:sz w:val="20"/>
                <w:szCs w:val="20"/>
                <w:lang w:eastAsia="pl-PL"/>
              </w:rPr>
              <w:t>t.j</w:t>
            </w:r>
            <w:proofErr w:type="spellEnd"/>
            <w:r w:rsidRPr="00BC4C94">
              <w:rPr>
                <w:rFonts w:ascii="Arial" w:hAnsi="Arial" w:cs="Arial"/>
                <w:sz w:val="20"/>
                <w:szCs w:val="20"/>
                <w:lang w:eastAsia="pl-PL"/>
              </w:rPr>
              <w:t xml:space="preserve">. Dz. U. z 2018 r. poz. 1986 ze zm.), dalej „ustawa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160C3D10"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Dane osobowe Wykonawcy będą przechowywane, zgodnie z art. 97 ust. 1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6E8F449C"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0947FE8D" w14:textId="77777777" w:rsidR="00BC4C94" w:rsidRPr="00BC4C94" w:rsidRDefault="00BC4C94" w:rsidP="00AD552E">
            <w:pPr>
              <w:numPr>
                <w:ilvl w:val="0"/>
                <w:numId w:val="9"/>
              </w:numPr>
              <w:spacing w:line="360" w:lineRule="auto"/>
              <w:contextualSpacing/>
              <w:jc w:val="both"/>
              <w:rPr>
                <w:rFonts w:ascii="Arial" w:hAnsi="Arial" w:cs="Arial"/>
                <w:sz w:val="20"/>
                <w:szCs w:val="20"/>
              </w:rPr>
            </w:pPr>
            <w:r w:rsidRPr="00BC4C94">
              <w:rPr>
                <w:rFonts w:ascii="Arial" w:hAnsi="Arial" w:cs="Arial"/>
                <w:sz w:val="20"/>
                <w:szCs w:val="20"/>
                <w:lang w:eastAsia="pl-PL"/>
              </w:rPr>
              <w:t>W odniesieniu do danych osobowych Wykonawcy decyzje nie będą podejmowane w sposób zautomatyzowany, stosowanie do art. 22 RODO;</w:t>
            </w:r>
          </w:p>
          <w:p w14:paraId="29FD0DAA"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Wykonawca posiada:</w:t>
            </w:r>
          </w:p>
          <w:p w14:paraId="6C01ED33"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15 RODO prawo dostępu do swoich danych osobowych;</w:t>
            </w:r>
          </w:p>
          <w:p w14:paraId="20F5B172"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16 RODO prawo do sprostowania swoich danych osobowych;</w:t>
            </w:r>
          </w:p>
          <w:p w14:paraId="0CA515E5"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34459D80"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wniesienia skargi do Prezesa Urzędu Ochrony Danych Osobowych, gdy Wykonawca uzna, że przetwarzanie jego danych osobowych narusza przepisy RODO;</w:t>
            </w:r>
          </w:p>
          <w:p w14:paraId="6DB810E3" w14:textId="77777777" w:rsidR="00BC4C94" w:rsidRPr="00BC4C94" w:rsidRDefault="00BC4C94" w:rsidP="00BC4C94">
            <w:pPr>
              <w:spacing w:line="360" w:lineRule="auto"/>
              <w:ind w:left="426"/>
              <w:jc w:val="both"/>
              <w:rPr>
                <w:rFonts w:ascii="Arial" w:hAnsi="Arial" w:cs="Arial"/>
                <w:sz w:val="20"/>
                <w:szCs w:val="20"/>
                <w:lang w:eastAsia="pl-PL"/>
              </w:rPr>
            </w:pPr>
            <w:r w:rsidRPr="00BC4C94">
              <w:rPr>
                <w:rFonts w:ascii="Arial" w:hAnsi="Arial" w:cs="Arial"/>
                <w:sz w:val="20"/>
                <w:szCs w:val="20"/>
                <w:lang w:eastAsia="pl-PL"/>
              </w:rPr>
              <w:t>9)  Wykonawcy nie przysługuje:</w:t>
            </w:r>
          </w:p>
          <w:p w14:paraId="496CC90E"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 związku z art. 17 ust. 3 lit. b, d lub e RODO prawo do usunięcia danych osobowych;</w:t>
            </w:r>
          </w:p>
          <w:p w14:paraId="6D69E9D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przenoszenia danych osobowych, o których mowa w art. 20 RODO;</w:t>
            </w:r>
          </w:p>
          <w:p w14:paraId="133CA91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14:paraId="4B4214DA" w14:textId="77777777" w:rsidTr="004E3A43">
              <w:tc>
                <w:tcPr>
                  <w:tcW w:w="9210" w:type="dxa"/>
                </w:tcPr>
                <w:p w14:paraId="192F6BAA"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14:paraId="698D9622" w14:textId="77777777" w:rsidTr="004E3A43">
              <w:tc>
                <w:tcPr>
                  <w:tcW w:w="9210" w:type="dxa"/>
                </w:tcPr>
                <w:p w14:paraId="4126BC99" w14:textId="0688E4AA"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r w:rsidR="00355468">
                    <w:rPr>
                      <w:rFonts w:ascii="Arial" w:eastAsia="Arial Unicode MS" w:hAnsi="Arial" w:cs="Arial"/>
                      <w:bCs/>
                      <w:sz w:val="20"/>
                      <w:szCs w:val="20"/>
                      <w:lang w:eastAsia="pl-PL"/>
                    </w:rPr>
                    <w:t>;</w:t>
                  </w:r>
                </w:p>
                <w:p w14:paraId="737E50E8" w14:textId="71CFDCB0" w:rsidR="00F925FD" w:rsidRDefault="00425659" w:rsidP="003554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t>Załącznik 2.2. Formularz cenowy – kosztorys ofertowy</w:t>
                  </w:r>
                  <w:r w:rsidR="00355468">
                    <w:rPr>
                      <w:rFonts w:ascii="Arial" w:eastAsia="Arial Unicode MS" w:hAnsi="Arial" w:cs="Arial"/>
                      <w:bCs/>
                      <w:sz w:val="20"/>
                      <w:szCs w:val="20"/>
                      <w:lang w:eastAsia="pl-PL"/>
                    </w:rPr>
                    <w:t>.</w:t>
                  </w:r>
                </w:p>
                <w:p w14:paraId="4FF2C8A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0083F3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76E736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34D2BDF"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2990FD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01481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D37F2AC"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665999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2C2C97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B6D0E2"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178705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47A14A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A77A8E8"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B97A7E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41023E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A3F15F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213B4B0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ABAF7C7"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1C08720"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20CBDF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DDFFFB3"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5614980"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104D8B52" w14:textId="77777777" w:rsidR="00425659" w:rsidRDefault="00425659"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5935A96" w14:textId="77777777" w:rsidR="00BE60A8" w:rsidRDefault="00BE60A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3547607" w14:textId="77777777" w:rsidR="00355468"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09E677C6" w14:textId="4106F792" w:rsidR="00355468" w:rsidRPr="00E96BA1"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tc>
            </w:tr>
          </w:tbl>
          <w:p w14:paraId="77C580D2" w14:textId="77777777"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14:paraId="6E4CA412" w14:textId="77777777"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EC64190" w14:textId="77777777" w:rsidTr="00B45BB5">
        <w:tc>
          <w:tcPr>
            <w:tcW w:w="9210" w:type="dxa"/>
          </w:tcPr>
          <w:p w14:paraId="0D3F41A6" w14:textId="77777777"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14:paraId="26CE1D5C"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2F0C99A2" w14:textId="57888525" w:rsidR="00A07FE3" w:rsidRPr="00B45BB5" w:rsidRDefault="00355468"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Pr="00355468">
              <w:rPr>
                <w:rFonts w:ascii="Arial" w:hAnsi="Arial" w:cs="Arial"/>
                <w:b/>
                <w:sz w:val="20"/>
                <w:szCs w:val="20"/>
                <w:lang w:eastAsia="pl-PL"/>
              </w:rPr>
              <w:t>Remont mostu wraz z dojazdami w ciągu drogi powiatowej nr 1365F w km 14+967 w miejscowości Górki Noteckie</w:t>
            </w:r>
            <w:r>
              <w:rPr>
                <w:rFonts w:ascii="Arial" w:hAnsi="Arial" w:cs="Arial"/>
                <w:b/>
                <w:sz w:val="20"/>
                <w:szCs w:val="20"/>
                <w:lang w:eastAsia="pl-PL"/>
              </w:rPr>
              <w:t>”</w:t>
            </w:r>
            <w:r w:rsidRPr="00355468">
              <w:rPr>
                <w:rFonts w:ascii="Arial" w:hAnsi="Arial" w:cs="Arial"/>
                <w:b/>
                <w:sz w:val="20"/>
                <w:szCs w:val="20"/>
                <w:lang w:eastAsia="pl-PL"/>
              </w:rPr>
              <w:t xml:space="preserve"> </w:t>
            </w:r>
            <w:r w:rsidR="00A07FE3"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Pr>
                <w:rFonts w:ascii="Arial" w:hAnsi="Arial" w:cs="Arial"/>
                <w:color w:val="000000"/>
                <w:sz w:val="20"/>
                <w:szCs w:val="20"/>
              </w:rPr>
              <w:t>1</w:t>
            </w:r>
            <w:r w:rsidR="00BB1E25">
              <w:rPr>
                <w:rFonts w:ascii="Arial" w:hAnsi="Arial" w:cs="Arial"/>
                <w:color w:val="000000"/>
                <w:sz w:val="20"/>
                <w:szCs w:val="20"/>
              </w:rPr>
              <w:t>3</w:t>
            </w:r>
            <w:r w:rsidR="00ED4341">
              <w:rPr>
                <w:rFonts w:ascii="Arial" w:hAnsi="Arial" w:cs="Arial"/>
                <w:color w:val="000000"/>
                <w:sz w:val="20"/>
                <w:szCs w:val="20"/>
              </w:rPr>
              <w:t>.201</w:t>
            </w:r>
            <w:r w:rsidR="00081F0F">
              <w:rPr>
                <w:rFonts w:ascii="Arial" w:hAnsi="Arial" w:cs="Arial"/>
                <w:color w:val="000000"/>
                <w:sz w:val="20"/>
                <w:szCs w:val="20"/>
              </w:rPr>
              <w:t>9</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77777777"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7F99B1B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14:paraId="44B4B4EA" w14:textId="77777777">
        <w:tc>
          <w:tcPr>
            <w:tcW w:w="9210" w:type="dxa"/>
          </w:tcPr>
          <w:p w14:paraId="21C95AFF"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133DA349" w14:textId="77777777">
        <w:tc>
          <w:tcPr>
            <w:tcW w:w="9210" w:type="dxa"/>
          </w:tcPr>
          <w:p w14:paraId="638D4B66" w14:textId="77777777"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77777777"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tc>
          <w:tcPr>
            <w:tcW w:w="9210" w:type="dxa"/>
          </w:tcPr>
          <w:p w14:paraId="57097103"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777777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0F0EFC9D" w14:textId="77777777" w:rsidR="004E12BD" w:rsidRDefault="004E12BD"/>
    <w:p w14:paraId="4CFDD340" w14:textId="77777777" w:rsidR="004E12BD" w:rsidRDefault="004E12BD"/>
    <w:p w14:paraId="409E0B47" w14:textId="77777777" w:rsidR="004E12BD" w:rsidRDefault="004E12BD"/>
    <w:p w14:paraId="0A237225" w14:textId="77777777" w:rsidR="004E12BD" w:rsidRDefault="004E12BD"/>
    <w:p w14:paraId="0CDEB6A2" w14:textId="77777777" w:rsidR="004E12BD" w:rsidRDefault="004E12BD"/>
    <w:p w14:paraId="57111960" w14:textId="77777777" w:rsidR="004E12BD" w:rsidRDefault="004E12BD"/>
    <w:p w14:paraId="46075E60" w14:textId="77777777" w:rsidR="004E12BD" w:rsidRDefault="004E12BD"/>
    <w:p w14:paraId="23BC754C" w14:textId="77777777" w:rsidR="004E12BD" w:rsidRDefault="004E12BD"/>
    <w:p w14:paraId="0FECB815" w14:textId="77777777" w:rsidR="004E12BD" w:rsidRDefault="004E12BD"/>
    <w:p w14:paraId="075EBE72" w14:textId="695EF588" w:rsidR="004E12BD" w:rsidRDefault="004E12BD"/>
    <w:p w14:paraId="7AFE4CCD" w14:textId="08D551FB" w:rsidR="00355468" w:rsidRDefault="00355468"/>
    <w:p w14:paraId="7AB6C73F" w14:textId="5106BD83" w:rsidR="00355468" w:rsidRDefault="00355468"/>
    <w:p w14:paraId="0AA12DB9" w14:textId="77777777" w:rsidR="00355468" w:rsidRDefault="00355468"/>
    <w:p w14:paraId="58BCD376" w14:textId="77777777" w:rsidR="007C69B8" w:rsidRDefault="007C69B8"/>
    <w:p w14:paraId="5F092A9C" w14:textId="77777777" w:rsidR="000872B3" w:rsidRDefault="000872B3"/>
    <w:p w14:paraId="7DB48D37" w14:textId="77777777"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0366DB9C" w14:textId="77777777"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1C03A2D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28B3AF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42630C26"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CD5DA87"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32D6D3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0C4DBA2"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7B2AB635"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309CFFB9"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120B286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11A1391" w14:textId="77777777" w:rsidR="00F925FD" w:rsidRDefault="00F925FD" w:rsidP="00F925FD">
            <w:pPr>
              <w:widowControl w:val="0"/>
              <w:suppressAutoHyphens/>
              <w:autoSpaceDE w:val="0"/>
              <w:autoSpaceDN w:val="0"/>
              <w:adjustRightInd w:val="0"/>
              <w:spacing w:beforeLines="60" w:before="144" w:afterLines="60" w:after="144" w:line="360" w:lineRule="auto"/>
            </w:pPr>
          </w:p>
          <w:p w14:paraId="706D9031" w14:textId="77777777" w:rsidR="000872B3" w:rsidRDefault="000872B3" w:rsidP="00F925FD">
            <w:pPr>
              <w:widowControl w:val="0"/>
              <w:suppressAutoHyphens/>
              <w:autoSpaceDE w:val="0"/>
              <w:autoSpaceDN w:val="0"/>
              <w:adjustRightInd w:val="0"/>
              <w:spacing w:beforeLines="60" w:before="144" w:afterLines="60" w:after="144" w:line="360" w:lineRule="auto"/>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14:paraId="0ADD4717" w14:textId="77777777" w:rsidTr="00736ABF">
        <w:trPr>
          <w:trHeight w:val="373"/>
        </w:trPr>
        <w:tc>
          <w:tcPr>
            <w:tcW w:w="9210" w:type="dxa"/>
          </w:tcPr>
          <w:p w14:paraId="1CE7FCE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47AA2552" w14:textId="27EC782C" w:rsidR="00BC4C94"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355468" w:rsidRPr="00355468">
              <w:rPr>
                <w:rFonts w:ascii="Arial" w:hAnsi="Arial" w:cs="Arial"/>
                <w:b/>
                <w:sz w:val="20"/>
                <w:szCs w:val="20"/>
                <w:lang w:eastAsia="pl-PL"/>
              </w:rPr>
              <w:t>Remont mostu wraz z dojazdami w ciągu drogi powiatowej nr 1365F w km 14+967 w miejscowości Górki Noteckie</w:t>
            </w:r>
            <w:r>
              <w:rPr>
                <w:rFonts w:ascii="Arial" w:hAnsi="Arial" w:cs="Arial"/>
                <w:b/>
                <w:sz w:val="20"/>
                <w:szCs w:val="20"/>
                <w:lang w:eastAsia="pl-PL"/>
              </w:rPr>
              <w:t>"</w:t>
            </w:r>
          </w:p>
          <w:p w14:paraId="656685F1" w14:textId="6E7E5349"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w:t>
            </w:r>
            <w:r w:rsidR="00355468">
              <w:rPr>
                <w:rFonts w:ascii="Arial" w:hAnsi="Arial" w:cs="Arial"/>
                <w:color w:val="000000"/>
                <w:sz w:val="20"/>
                <w:szCs w:val="20"/>
              </w:rPr>
              <w:t>1</w:t>
            </w:r>
            <w:r w:rsidR="00BB1E25">
              <w:rPr>
                <w:rFonts w:ascii="Arial" w:hAnsi="Arial" w:cs="Arial"/>
                <w:color w:val="000000"/>
                <w:sz w:val="20"/>
                <w:szCs w:val="20"/>
              </w:rPr>
              <w:t>3</w:t>
            </w:r>
            <w:r>
              <w:rPr>
                <w:rFonts w:ascii="Arial" w:hAnsi="Arial" w:cs="Arial"/>
                <w:color w:val="000000"/>
                <w:sz w:val="20"/>
                <w:szCs w:val="20"/>
              </w:rPr>
              <w:t>.2019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A6FAF97" w14:textId="77777777" w:rsidTr="00236204">
        <w:tc>
          <w:tcPr>
            <w:tcW w:w="9210" w:type="dxa"/>
          </w:tcPr>
          <w:p w14:paraId="6E793192" w14:textId="77777777"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2062CF96"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3F2C8946" w14:textId="77777777" w:rsidR="00FC0946" w:rsidRDefault="00FC0946"/>
    <w:p w14:paraId="2A9B2377" w14:textId="77777777" w:rsidR="00270876" w:rsidRDefault="00270876"/>
    <w:p w14:paraId="1CAC4853" w14:textId="77777777"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C7C46A" w14:textId="77777777">
        <w:tc>
          <w:tcPr>
            <w:tcW w:w="9210" w:type="dxa"/>
          </w:tcPr>
          <w:p w14:paraId="185F658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14:paraId="19F6E3E8" w14:textId="77777777">
        <w:tc>
          <w:tcPr>
            <w:tcW w:w="9210" w:type="dxa"/>
          </w:tcPr>
          <w:p w14:paraId="70C6E97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552CC92F" w14:textId="556CC19E" w:rsidR="00B45BB5" w:rsidRPr="000F302D" w:rsidRDefault="000F302D" w:rsidP="000F302D">
            <w:pPr>
              <w:pStyle w:val="Akapitzlist"/>
              <w:widowControl w:val="0"/>
              <w:suppressAutoHyphens/>
              <w:autoSpaceDE w:val="0"/>
              <w:autoSpaceDN w:val="0"/>
              <w:adjustRightInd w:val="0"/>
              <w:spacing w:beforeLines="60" w:before="144" w:afterLines="60" w:after="144" w:line="360" w:lineRule="auto"/>
              <w:ind w:left="360"/>
              <w:rPr>
                <w:rFonts w:ascii="Arial" w:hAnsi="Arial" w:cs="Arial"/>
                <w:color w:val="000000"/>
                <w:sz w:val="20"/>
                <w:szCs w:val="20"/>
              </w:rPr>
            </w:pPr>
            <w:r>
              <w:rPr>
                <w:rFonts w:ascii="Arial" w:hAnsi="Arial" w:cs="Arial"/>
                <w:b/>
                <w:color w:val="000000"/>
                <w:sz w:val="20"/>
                <w:szCs w:val="20"/>
              </w:rPr>
              <w:t>„</w:t>
            </w:r>
            <w:r w:rsidRPr="000F302D">
              <w:rPr>
                <w:rFonts w:ascii="Arial" w:hAnsi="Arial" w:cs="Arial"/>
                <w:b/>
                <w:color w:val="000000"/>
                <w:sz w:val="20"/>
                <w:szCs w:val="20"/>
              </w:rPr>
              <w:t>Remont mostu wraz z dojazdami w ciągu drogi powiatowej nr 1365F w km 14+967 w miejscowości Górki Noteckie</w:t>
            </w:r>
            <w:r>
              <w:rPr>
                <w:rFonts w:ascii="Arial" w:hAnsi="Arial" w:cs="Arial"/>
                <w:b/>
                <w:color w:val="000000"/>
                <w:sz w:val="20"/>
                <w:szCs w:val="20"/>
              </w:rPr>
              <w:t>”</w:t>
            </w:r>
            <w:r w:rsidRPr="000F302D">
              <w:rPr>
                <w:rFonts w:ascii="Arial" w:hAnsi="Arial" w:cs="Arial"/>
                <w:b/>
                <w:color w:val="000000"/>
                <w:sz w:val="20"/>
                <w:szCs w:val="20"/>
              </w:rPr>
              <w:t xml:space="preserve"> </w:t>
            </w:r>
            <w:r w:rsidR="00437E41" w:rsidRPr="000F302D">
              <w:rPr>
                <w:rFonts w:ascii="Arial" w:hAnsi="Arial" w:cs="Arial"/>
                <w:color w:val="000000"/>
                <w:sz w:val="20"/>
                <w:szCs w:val="20"/>
              </w:rPr>
              <w:t>nr postępowania: RG.272.</w:t>
            </w:r>
            <w:r>
              <w:rPr>
                <w:rFonts w:ascii="Arial" w:hAnsi="Arial" w:cs="Arial"/>
                <w:color w:val="000000"/>
                <w:sz w:val="20"/>
                <w:szCs w:val="20"/>
              </w:rPr>
              <w:t>1</w:t>
            </w:r>
            <w:r w:rsidR="00BB1E25">
              <w:rPr>
                <w:rFonts w:ascii="Arial" w:hAnsi="Arial" w:cs="Arial"/>
                <w:color w:val="000000"/>
                <w:sz w:val="20"/>
                <w:szCs w:val="20"/>
              </w:rPr>
              <w:t>3</w:t>
            </w:r>
            <w:r w:rsidR="00437E41" w:rsidRPr="000F302D">
              <w:rPr>
                <w:rFonts w:ascii="Arial" w:hAnsi="Arial" w:cs="Arial"/>
                <w:color w:val="000000"/>
                <w:sz w:val="20"/>
                <w:szCs w:val="20"/>
              </w:rPr>
              <w:t xml:space="preserve">.2019 </w:t>
            </w:r>
            <w:r w:rsidR="00B45BB5" w:rsidRPr="000F302D">
              <w:rPr>
                <w:rFonts w:ascii="Arial" w:hAnsi="Arial" w:cs="Arial"/>
                <w:color w:val="000000"/>
                <w:sz w:val="20"/>
                <w:szCs w:val="20"/>
              </w:rPr>
              <w:t xml:space="preserve">prowadzonym przez: </w:t>
            </w:r>
            <w:r w:rsidR="00653E4D" w:rsidRPr="000F302D">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3.3 do SIWZ </w:t>
            </w:r>
          </w:p>
        </w:tc>
      </w:tr>
    </w:tbl>
    <w:p w14:paraId="4CD5544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1E2E2974" w14:textId="71CE6781" w:rsidR="00437E41" w:rsidRDefault="000F302D" w:rsidP="000F302D">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rPr>
              <w:t>„</w:t>
            </w:r>
            <w:r w:rsidRPr="000F302D">
              <w:rPr>
                <w:rFonts w:ascii="Arial" w:hAnsi="Arial" w:cs="Arial"/>
                <w:b/>
                <w:sz w:val="20"/>
                <w:szCs w:val="20"/>
              </w:rPr>
              <w:t xml:space="preserve">Remont mostu wraz z dojazdami w ciągu drogi powiatowej nr 1365F w km 14+967 </w:t>
            </w:r>
            <w:r>
              <w:rPr>
                <w:rFonts w:ascii="Arial" w:hAnsi="Arial" w:cs="Arial"/>
                <w:b/>
                <w:sz w:val="20"/>
                <w:szCs w:val="20"/>
              </w:rPr>
              <w:t xml:space="preserve">                                              </w:t>
            </w:r>
            <w:r w:rsidRPr="000F302D">
              <w:rPr>
                <w:rFonts w:ascii="Arial" w:hAnsi="Arial" w:cs="Arial"/>
                <w:b/>
                <w:sz w:val="20"/>
                <w:szCs w:val="20"/>
              </w:rPr>
              <w:t>w miejscowości Górki Noteckie</w:t>
            </w:r>
            <w:r>
              <w:rPr>
                <w:rFonts w:ascii="Arial" w:hAnsi="Arial" w:cs="Arial"/>
                <w:b/>
                <w:sz w:val="20"/>
                <w:szCs w:val="20"/>
              </w:rPr>
              <w:t>”</w:t>
            </w:r>
            <w:r w:rsidRPr="000F302D">
              <w:rPr>
                <w:rFonts w:ascii="Arial" w:hAnsi="Arial" w:cs="Arial"/>
                <w:b/>
                <w:sz w:val="20"/>
                <w:szCs w:val="20"/>
              </w:rPr>
              <w:t xml:space="preserve"> </w:t>
            </w:r>
            <w:r w:rsidR="00437E41" w:rsidRPr="00437E41">
              <w:rPr>
                <w:rFonts w:ascii="Arial" w:hAnsi="Arial" w:cs="Arial"/>
                <w:sz w:val="20"/>
                <w:szCs w:val="20"/>
              </w:rPr>
              <w:t>nr postępowania: RG.272.</w:t>
            </w:r>
            <w:r>
              <w:rPr>
                <w:rFonts w:ascii="Arial" w:hAnsi="Arial" w:cs="Arial"/>
                <w:sz w:val="20"/>
                <w:szCs w:val="20"/>
              </w:rPr>
              <w:t>1</w:t>
            </w:r>
            <w:r w:rsidR="00BB1E25">
              <w:rPr>
                <w:rFonts w:ascii="Arial" w:hAnsi="Arial" w:cs="Arial"/>
                <w:sz w:val="20"/>
                <w:szCs w:val="20"/>
              </w:rPr>
              <w:t>3</w:t>
            </w:r>
            <w:r w:rsidR="00437E41" w:rsidRPr="00437E41">
              <w:rPr>
                <w:rFonts w:ascii="Arial" w:hAnsi="Arial" w:cs="Arial"/>
                <w:sz w:val="20"/>
                <w:szCs w:val="20"/>
              </w:rPr>
              <w:t>.2019</w:t>
            </w:r>
          </w:p>
          <w:p w14:paraId="6BF908C7" w14:textId="7777777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06FC9BAC" w14:textId="77777777">
        <w:tc>
          <w:tcPr>
            <w:tcW w:w="9210" w:type="dxa"/>
          </w:tcPr>
          <w:p w14:paraId="26F7AEE0"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t>Załącznik 3.4. do SIWZ</w:t>
            </w:r>
          </w:p>
        </w:tc>
      </w:tr>
      <w:tr w:rsidR="00B45BB5" w:rsidRPr="00B45BB5" w14:paraId="62BA84DE" w14:textId="77777777">
        <w:tc>
          <w:tcPr>
            <w:tcW w:w="9210" w:type="dxa"/>
          </w:tcPr>
          <w:p w14:paraId="48D65CFF"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317F658"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4C873DC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7B5A48E5"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370A0FB8"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B9D5822" w14:textId="77777777">
        <w:tc>
          <w:tcPr>
            <w:tcW w:w="9210" w:type="dxa"/>
          </w:tcPr>
          <w:p w14:paraId="4DA6307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5E4AFE92"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658B7BF" w14:textId="77777777">
        <w:tc>
          <w:tcPr>
            <w:tcW w:w="9210" w:type="dxa"/>
          </w:tcPr>
          <w:p w14:paraId="07EEFC7B" w14:textId="77777777" w:rsidR="00B45BB5" w:rsidRPr="00B45BB5" w:rsidRDefault="00CA33E9"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253089D">
                <v:rect id="_x0000_i1025" style="width:0;height:1.5pt" o:hralign="center" o:hrstd="t" o:hr="t" fillcolor="#aca899" stroked="f"/>
              </w:pict>
            </w:r>
          </w:p>
        </w:tc>
      </w:tr>
      <w:tr w:rsidR="00B45BB5" w:rsidRPr="00B45BB5" w14:paraId="1AD58239" w14:textId="77777777">
        <w:tc>
          <w:tcPr>
            <w:tcW w:w="9210" w:type="dxa"/>
          </w:tcPr>
          <w:p w14:paraId="448E1C0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0866C2">
        <w:tc>
          <w:tcPr>
            <w:tcW w:w="9210" w:type="dxa"/>
          </w:tcPr>
          <w:p w14:paraId="06150098" w14:textId="77777777"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01DD7943"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14:paraId="4FA7ACC6" w14:textId="77777777" w:rsidTr="009A6901">
        <w:trPr>
          <w:trHeight w:val="1365"/>
        </w:trPr>
        <w:tc>
          <w:tcPr>
            <w:tcW w:w="3420" w:type="dxa"/>
          </w:tcPr>
          <w:p w14:paraId="2881C241"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505F2F6"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0468C74"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4D8703C0"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1F134C1"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1754121E"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4D81BA23"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04CEAB75"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079459B6"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6142430D"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461342CF"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6BF6C70E"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753F4557"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3E96A676" w14:textId="77777777" w:rsidTr="000866C2">
        <w:trPr>
          <w:trHeight w:val="2700"/>
        </w:trPr>
        <w:tc>
          <w:tcPr>
            <w:tcW w:w="536" w:type="dxa"/>
            <w:tcBorders>
              <w:top w:val="single" w:sz="2" w:space="0" w:color="000000"/>
              <w:left w:val="single" w:sz="2" w:space="0" w:color="000000"/>
              <w:bottom w:val="single" w:sz="2" w:space="0" w:color="000000"/>
            </w:tcBorders>
          </w:tcPr>
          <w:p w14:paraId="0F47D7F3"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23450F4"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3C128C03"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2E9234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39E550DD"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2D5C0774"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347CD4FC"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34039267"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8143E81"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0BAEA07A" w14:textId="77777777" w:rsidR="009A6901" w:rsidRDefault="009A6901" w:rsidP="009A6901">
      <w:pPr>
        <w:suppressAutoHyphens/>
        <w:jc w:val="both"/>
        <w:rPr>
          <w:rFonts w:ascii="Calibri" w:hAnsi="Calibri" w:cs="Calibri"/>
          <w:b/>
          <w:i/>
          <w:sz w:val="18"/>
          <w:szCs w:val="18"/>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26689DC" w14:textId="77777777" w:rsidR="009A6901" w:rsidRDefault="009A6901" w:rsidP="009A6901">
      <w:pPr>
        <w:suppressAutoHyphens/>
        <w:rPr>
          <w:rFonts w:ascii="Calibri" w:hAnsi="Calibri" w:cs="Calibri"/>
          <w:lang w:eastAsia="ar-SA"/>
        </w:rPr>
      </w:pPr>
    </w:p>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77777777"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8C9CEE0" w14:textId="77777777" w:rsidR="009A6901" w:rsidRDefault="009A6901"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18A5EA7C" w14:textId="3522DF2D" w:rsidR="00CD1183" w:rsidRDefault="00CD1183" w:rsidP="00CD1183">
            <w:pPr>
              <w:widowControl w:val="0"/>
              <w:suppressAutoHyphens/>
              <w:spacing w:line="360" w:lineRule="auto"/>
              <w:contextualSpacing/>
              <w:jc w:val="both"/>
              <w:rPr>
                <w:rFonts w:ascii="Arial" w:hAnsi="Arial" w:cs="Arial"/>
                <w:sz w:val="20"/>
                <w:szCs w:val="20"/>
              </w:rPr>
            </w:pPr>
            <w:r w:rsidRPr="00CD1183">
              <w:rPr>
                <w:rFonts w:ascii="Arial" w:hAnsi="Arial" w:cs="Arial"/>
                <w:sz w:val="20"/>
                <w:szCs w:val="20"/>
              </w:rPr>
              <w:t>Przedmiotem niniejszego zamówienia  jest wykonanie robót budowlanych związanych  z  remontem istniejącego mostu nad rzeką Polk</w:t>
            </w:r>
            <w:r>
              <w:rPr>
                <w:rFonts w:ascii="Arial" w:hAnsi="Arial" w:cs="Arial"/>
                <w:sz w:val="20"/>
                <w:szCs w:val="20"/>
              </w:rPr>
              <w:t>ą</w:t>
            </w:r>
            <w:r w:rsidRPr="00CD1183">
              <w:rPr>
                <w:rFonts w:ascii="Arial" w:hAnsi="Arial" w:cs="Arial"/>
                <w:sz w:val="20"/>
                <w:szCs w:val="20"/>
              </w:rPr>
              <w:t xml:space="preserve"> wraz z dojazdami w ciągu drogi powiatowej nr 1365F w km 14+967 w miejscowości Górki Noteckie. Projektowan</w:t>
            </w:r>
            <w:r>
              <w:rPr>
                <w:rFonts w:ascii="Arial" w:hAnsi="Arial" w:cs="Arial"/>
                <w:sz w:val="20"/>
                <w:szCs w:val="20"/>
              </w:rPr>
              <w:t xml:space="preserve">y zakres prac polega </w:t>
            </w:r>
            <w:r w:rsidRPr="00CD1183">
              <w:rPr>
                <w:rFonts w:ascii="Arial" w:hAnsi="Arial" w:cs="Arial"/>
                <w:sz w:val="20"/>
                <w:szCs w:val="20"/>
              </w:rPr>
              <w:t>na wykonywaniu w istniejącym obiekcie budowlanym (obiekt mostowy) robót budowlanych zmierzających do odtworzeniu stanu pierwotnego, a niestanowiących bieżącej konserwacji (zgodnie z art. 3 p</w:t>
            </w:r>
            <w:r>
              <w:rPr>
                <w:rFonts w:ascii="Arial" w:hAnsi="Arial" w:cs="Arial"/>
                <w:sz w:val="20"/>
                <w:szCs w:val="20"/>
              </w:rPr>
              <w:t xml:space="preserve">kt </w:t>
            </w:r>
            <w:r w:rsidRPr="00CD1183">
              <w:rPr>
                <w:rFonts w:ascii="Arial" w:hAnsi="Arial" w:cs="Arial"/>
                <w:sz w:val="20"/>
                <w:szCs w:val="20"/>
              </w:rPr>
              <w:t>8 ustawy z dnia 7 lipca 1994 r. prawo budowlane</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xml:space="preserve">. </w:t>
            </w:r>
            <w:r w:rsidRPr="00CD1183">
              <w:rPr>
                <w:rFonts w:ascii="Arial" w:hAnsi="Arial" w:cs="Arial"/>
                <w:sz w:val="20"/>
                <w:szCs w:val="20"/>
              </w:rPr>
              <w:t xml:space="preserve">Dz. U. </w:t>
            </w:r>
            <w:r>
              <w:rPr>
                <w:rFonts w:ascii="Arial" w:hAnsi="Arial" w:cs="Arial"/>
                <w:sz w:val="20"/>
                <w:szCs w:val="20"/>
              </w:rPr>
              <w:t>z 2018r.,</w:t>
            </w:r>
            <w:r w:rsidRPr="00CD1183">
              <w:rPr>
                <w:rFonts w:ascii="Arial" w:hAnsi="Arial" w:cs="Arial"/>
                <w:sz w:val="20"/>
                <w:szCs w:val="20"/>
              </w:rPr>
              <w:t xml:space="preserve"> </w:t>
            </w:r>
            <w:r>
              <w:rPr>
                <w:rFonts w:ascii="Arial" w:hAnsi="Arial" w:cs="Arial"/>
                <w:sz w:val="20"/>
                <w:szCs w:val="20"/>
              </w:rPr>
              <w:t>poz. 1202 ze zm.</w:t>
            </w:r>
            <w:r w:rsidRPr="00CD1183">
              <w:rPr>
                <w:rFonts w:ascii="Arial" w:hAnsi="Arial" w:cs="Arial"/>
                <w:sz w:val="20"/>
                <w:szCs w:val="20"/>
              </w:rPr>
              <w:t>). Do przedmiotu zamówienia należy również wdrożenie i utrzymanie tymczasowej organizacji ruchu na czas budowy, a po jej zakończeniu  wdrożenie stałej organizacji ruchu.</w:t>
            </w:r>
            <w:r w:rsidR="00C752F6">
              <w:rPr>
                <w:rFonts w:ascii="Arial" w:hAnsi="Arial" w:cs="Arial"/>
                <w:sz w:val="20"/>
                <w:szCs w:val="20"/>
              </w:rPr>
              <w:t xml:space="preserve"> Szczegółowy opis przedmiotu zamówienia znajduje się w dokumentacji technicznej stanowiącej załączniki do SIWZ.</w:t>
            </w:r>
          </w:p>
          <w:p w14:paraId="18D075B8" w14:textId="1CDD7D4D" w:rsidR="00C752F6" w:rsidRPr="00C752F6" w:rsidRDefault="00C752F6" w:rsidP="00C752F6">
            <w:pPr>
              <w:widowControl w:val="0"/>
              <w:suppressAutoHyphens/>
              <w:spacing w:line="360" w:lineRule="auto"/>
              <w:contextualSpacing/>
              <w:jc w:val="both"/>
              <w:rPr>
                <w:rFonts w:ascii="Arial" w:hAnsi="Arial" w:cs="Arial"/>
                <w:sz w:val="20"/>
                <w:szCs w:val="20"/>
              </w:rPr>
            </w:pPr>
            <w:r w:rsidRPr="00C752F6">
              <w:rPr>
                <w:rFonts w:ascii="Arial" w:hAnsi="Arial" w:cs="Arial"/>
                <w:sz w:val="20"/>
                <w:szCs w:val="20"/>
              </w:rPr>
              <w:t>Podstawowe parametry obiektu</w:t>
            </w:r>
            <w:r>
              <w:rPr>
                <w:rFonts w:ascii="Arial" w:hAnsi="Arial" w:cs="Arial"/>
                <w:sz w:val="20"/>
                <w:szCs w:val="20"/>
              </w:rPr>
              <w:t>:</w:t>
            </w:r>
          </w:p>
          <w:p w14:paraId="1040DDA7" w14:textId="0BA35A95"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długość całkowita – 11,06 m</w:t>
            </w:r>
            <w:r>
              <w:rPr>
                <w:rFonts w:ascii="Arial" w:hAnsi="Arial" w:cs="Arial"/>
                <w:sz w:val="20"/>
                <w:szCs w:val="20"/>
              </w:rPr>
              <w:t>;</w:t>
            </w:r>
          </w:p>
          <w:p w14:paraId="2383FFED" w14:textId="14D6AF91"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rozpiętość teoretyczna przęsła – 6,53 m</w:t>
            </w:r>
            <w:r>
              <w:rPr>
                <w:rFonts w:ascii="Arial" w:hAnsi="Arial" w:cs="Arial"/>
                <w:sz w:val="20"/>
                <w:szCs w:val="20"/>
              </w:rPr>
              <w:t>;</w:t>
            </w:r>
          </w:p>
          <w:p w14:paraId="19FDD9AD" w14:textId="0B1A1250"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szerokość całkowita mostu – 8,60 m</w:t>
            </w:r>
            <w:r>
              <w:rPr>
                <w:rFonts w:ascii="Arial" w:hAnsi="Arial" w:cs="Arial"/>
                <w:sz w:val="20"/>
                <w:szCs w:val="20"/>
              </w:rPr>
              <w:t>;</w:t>
            </w:r>
          </w:p>
          <w:p w14:paraId="3A948CA0" w14:textId="3396B873"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szerokość jezdni na obiekcie –5,78 m;</w:t>
            </w:r>
          </w:p>
          <w:p w14:paraId="6FE3BA9A" w14:textId="023D493A"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światło mostu – 5,5 x ~1,5 [m]</w:t>
            </w:r>
            <w:r>
              <w:rPr>
                <w:rFonts w:ascii="Arial" w:hAnsi="Arial" w:cs="Arial"/>
                <w:sz w:val="20"/>
                <w:szCs w:val="20"/>
              </w:rPr>
              <w:t>;</w:t>
            </w:r>
          </w:p>
          <w:p w14:paraId="0E7A960B" w14:textId="33B5A002"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rodzaj konstrukcji – płyta monolityczna żelbetowa o pełnym przekroju</w:t>
            </w:r>
            <w:r>
              <w:rPr>
                <w:rFonts w:ascii="Arial" w:hAnsi="Arial" w:cs="Arial"/>
                <w:sz w:val="20"/>
                <w:szCs w:val="20"/>
              </w:rPr>
              <w:t>;</w:t>
            </w:r>
          </w:p>
          <w:p w14:paraId="0FDACD49" w14:textId="59C843B8"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schemat statyczny – belka swobodnie podparta, jednoprzęsłowa</w:t>
            </w:r>
            <w:r>
              <w:rPr>
                <w:rFonts w:ascii="Arial" w:hAnsi="Arial" w:cs="Arial"/>
                <w:sz w:val="20"/>
                <w:szCs w:val="20"/>
              </w:rPr>
              <w:t>;</w:t>
            </w:r>
          </w:p>
          <w:p w14:paraId="58022037" w14:textId="72DABF42"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kąt skosu – 90°</w:t>
            </w:r>
            <w:r>
              <w:rPr>
                <w:rFonts w:ascii="Arial" w:hAnsi="Arial" w:cs="Arial"/>
                <w:sz w:val="20"/>
                <w:szCs w:val="20"/>
              </w:rPr>
              <w:t>;</w:t>
            </w:r>
          </w:p>
          <w:p w14:paraId="15D898CB" w14:textId="4CE849E0"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nośność – aktualna : 7t  ( po wykonaniu prac remontowych : 22t )</w:t>
            </w:r>
            <w:r>
              <w:rPr>
                <w:rFonts w:ascii="Arial" w:hAnsi="Arial" w:cs="Arial"/>
                <w:sz w:val="20"/>
                <w:szCs w:val="20"/>
              </w:rPr>
              <w:t>.</w:t>
            </w:r>
          </w:p>
          <w:p w14:paraId="49016E0C" w14:textId="7F184679" w:rsidR="00437E41" w:rsidRPr="00437E41" w:rsidRDefault="00CD1183" w:rsidP="00CD1183">
            <w:pPr>
              <w:widowControl w:val="0"/>
              <w:suppressAutoHyphens/>
              <w:spacing w:line="360" w:lineRule="auto"/>
              <w:contextualSpacing/>
              <w:jc w:val="both"/>
              <w:rPr>
                <w:rFonts w:ascii="Arial" w:hAnsi="Arial" w:cs="Arial"/>
                <w:sz w:val="20"/>
                <w:szCs w:val="20"/>
              </w:rPr>
            </w:pPr>
            <w:r w:rsidRPr="00CD1183">
              <w:rPr>
                <w:rFonts w:ascii="Arial" w:hAnsi="Arial" w:cs="Arial"/>
                <w:sz w:val="20"/>
                <w:szCs w:val="20"/>
              </w:rPr>
              <w:t>Roboty budowlane</w:t>
            </w:r>
            <w:r w:rsidR="00C752F6">
              <w:rPr>
                <w:rFonts w:ascii="Arial" w:hAnsi="Arial" w:cs="Arial"/>
                <w:sz w:val="20"/>
                <w:szCs w:val="20"/>
              </w:rPr>
              <w:t xml:space="preserve"> </w:t>
            </w:r>
            <w:r w:rsidRPr="00CD1183">
              <w:rPr>
                <w:rFonts w:ascii="Arial" w:hAnsi="Arial" w:cs="Arial"/>
                <w:sz w:val="20"/>
                <w:szCs w:val="20"/>
              </w:rPr>
              <w:t>należy wykonać należycie, zgodnie z zasadami sztuki budowlanej</w:t>
            </w:r>
            <w:r w:rsidR="00C752F6">
              <w:rPr>
                <w:rFonts w:ascii="Arial" w:hAnsi="Arial" w:cs="Arial"/>
                <w:sz w:val="20"/>
                <w:szCs w:val="20"/>
              </w:rPr>
              <w:t xml:space="preserve"> i prawidłowo ukończyć. </w:t>
            </w:r>
            <w:r w:rsidR="00437E41" w:rsidRPr="00437E41">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00437E41" w:rsidRPr="00437E41">
              <w:rPr>
                <w:rFonts w:ascii="Arial" w:hAnsi="Arial" w:cs="Arial"/>
                <w:sz w:val="20"/>
                <w:szCs w:val="20"/>
              </w:rPr>
              <w:t>Pzp</w:t>
            </w:r>
            <w:proofErr w:type="spellEnd"/>
            <w:r w:rsidR="00437E41" w:rsidRPr="00437E41">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sidR="00253980">
              <w:rPr>
                <w:rFonts w:ascii="Arial" w:hAnsi="Arial" w:cs="Arial"/>
                <w:sz w:val="20"/>
                <w:szCs w:val="20"/>
              </w:rPr>
              <w:t xml:space="preserve"> </w:t>
            </w:r>
            <w:r w:rsidR="00253980" w:rsidRPr="00253980">
              <w:rPr>
                <w:rFonts w:ascii="Arial" w:hAnsi="Arial" w:cs="Arial"/>
                <w:sz w:val="20"/>
                <w:szCs w:val="20"/>
              </w:rPr>
              <w:t>(szczegóły dotyczące warunków płatności opisane zostały we wzorze umowy)</w:t>
            </w:r>
            <w:r w:rsidR="00437E41" w:rsidRPr="00437E41">
              <w:rPr>
                <w:rFonts w:ascii="Arial" w:hAnsi="Arial" w:cs="Arial"/>
                <w:sz w:val="20"/>
                <w:szCs w:val="20"/>
              </w:rPr>
              <w:t>.</w:t>
            </w:r>
          </w:p>
          <w:p w14:paraId="56E79D06"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Uwaga!</w:t>
            </w:r>
          </w:p>
          <w:p w14:paraId="0E7FC0C8"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561364B7" w14:textId="77777777" w:rsidR="002A6159" w:rsidRDefault="00437E41" w:rsidP="00253980">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Podczas wykonywania prac należy przestrzegać przepisów BHP, prace wykonać zgodnie z wytycznymi producentów oraz normami budowlanymi.</w:t>
            </w:r>
          </w:p>
          <w:p w14:paraId="410B92D4" w14:textId="77777777" w:rsidR="007059A2" w:rsidRDefault="007059A2"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Zamawiający przewiduje ryczałtowy sposób rozliczenia robót, </w:t>
            </w:r>
            <w:r w:rsidR="00907620">
              <w:rPr>
                <w:rFonts w:ascii="Arial" w:hAnsi="Arial" w:cs="Arial"/>
                <w:sz w:val="20"/>
                <w:szCs w:val="20"/>
              </w:rPr>
              <w:t xml:space="preserve">kosztorys ofertowy/ przedmiar robót jest </w:t>
            </w:r>
            <w:r>
              <w:rPr>
                <w:rFonts w:ascii="Arial" w:hAnsi="Arial" w:cs="Arial"/>
                <w:sz w:val="20"/>
                <w:szCs w:val="20"/>
              </w:rPr>
              <w:t>pomocniczym.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(bez względu na rzeczywisty rozmiar i zakres prac niezbędnych do prawidłowego wykonania zamówienia). </w:t>
            </w:r>
          </w:p>
          <w:p w14:paraId="740C9A64" w14:textId="77777777" w:rsidR="009F4866" w:rsidRPr="00B45BB5" w:rsidRDefault="009F4866" w:rsidP="00253980">
            <w:pPr>
              <w:widowControl w:val="0"/>
              <w:suppressAutoHyphens/>
              <w:spacing w:before="60" w:after="60" w:line="360" w:lineRule="auto"/>
              <w:contextualSpacing/>
              <w:jc w:val="both"/>
              <w:rPr>
                <w:rFonts w:ascii="Arial" w:hAnsi="Arial" w:cs="Arial"/>
                <w:sz w:val="20"/>
                <w:szCs w:val="20"/>
              </w:rPr>
            </w:pPr>
          </w:p>
        </w:tc>
      </w:tr>
    </w:tbl>
    <w:p w14:paraId="6BBDFAFF"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default" r:id="rId13"/>
      <w:footerReference w:type="default" r:id="rId14"/>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7CD0" w14:textId="77777777" w:rsidR="003340F6" w:rsidRDefault="003340F6" w:rsidP="005972E1">
      <w:r>
        <w:separator/>
      </w:r>
    </w:p>
  </w:endnote>
  <w:endnote w:type="continuationSeparator" w:id="0">
    <w:p w14:paraId="48D5A0C9" w14:textId="77777777" w:rsidR="003340F6" w:rsidRDefault="003340F6"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4D66" w14:textId="77777777" w:rsidR="00523649" w:rsidRDefault="00523649">
    <w:pPr>
      <w:pStyle w:val="Stopka"/>
      <w:jc w:val="right"/>
    </w:pPr>
    <w:r>
      <w:fldChar w:fldCharType="begin"/>
    </w:r>
    <w:r>
      <w:instrText>PAGE   \* MERGEFORMAT</w:instrText>
    </w:r>
    <w:r>
      <w:fldChar w:fldCharType="separate"/>
    </w:r>
    <w:r>
      <w:rPr>
        <w:noProof/>
      </w:rPr>
      <w:t>40</w:t>
    </w:r>
    <w:r>
      <w:fldChar w:fldCharType="end"/>
    </w:r>
  </w:p>
  <w:p w14:paraId="63043F8F" w14:textId="77777777" w:rsidR="00523649" w:rsidRDefault="005236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2939" w14:textId="77777777" w:rsidR="003340F6" w:rsidRDefault="003340F6" w:rsidP="005972E1">
      <w:r>
        <w:separator/>
      </w:r>
    </w:p>
  </w:footnote>
  <w:footnote w:type="continuationSeparator" w:id="0">
    <w:p w14:paraId="51F2B1FA" w14:textId="77777777" w:rsidR="003340F6" w:rsidRDefault="003340F6" w:rsidP="005972E1">
      <w:r>
        <w:continuationSeparator/>
      </w:r>
    </w:p>
  </w:footnote>
  <w:footnote w:id="1">
    <w:p w14:paraId="20BA4692" w14:textId="77777777" w:rsidR="00523649" w:rsidRDefault="00523649"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14:paraId="25320630" w14:textId="77777777" w:rsidR="00523649" w:rsidRDefault="00523649"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523649" w:rsidRDefault="00523649"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523649" w:rsidRDefault="0052364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523649" w:rsidRDefault="0052364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523649" w:rsidRPr="00C86A76" w:rsidRDefault="00523649"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523649" w:rsidRPr="00C86A76" w:rsidRDefault="00523649"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523649" w:rsidRPr="00C86A76" w:rsidRDefault="00523649"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523649" w:rsidRPr="00C86A76" w:rsidRDefault="00523649"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77777777" w:rsidR="00523649" w:rsidRDefault="00523649"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48C8F24B" w14:textId="77777777" w:rsidR="00523649" w:rsidRDefault="00523649"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D9D" w14:textId="77777777" w:rsidR="00523649" w:rsidRPr="000C6B3E" w:rsidRDefault="00523649" w:rsidP="000C6B3E">
    <w:pPr>
      <w:tabs>
        <w:tab w:val="left" w:pos="405"/>
        <w:tab w:val="left" w:pos="3285"/>
        <w:tab w:val="center" w:pos="4536"/>
        <w:tab w:val="right" w:pos="9072"/>
      </w:tabs>
      <w:rPr>
        <w:rFonts w:ascii="Calibri" w:hAnsi="Calibri" w:cs="Calibri"/>
        <w:b/>
        <w:i/>
        <w:color w:val="1F497D"/>
        <w:sz w:val="16"/>
        <w:szCs w:val="16"/>
        <w:lang w:eastAsia="pl-PL"/>
      </w:rPr>
    </w:pPr>
    <w:bookmarkStart w:id="16" w:name="_Hlk12013189"/>
    <w:bookmarkStart w:id="17" w:name="_Hlk12013190"/>
    <w:bookmarkStart w:id="18" w:name="_Hlk12013192"/>
    <w:bookmarkStart w:id="19" w:name="_Hlk12013193"/>
    <w:bookmarkStart w:id="20" w:name="_Hlk12013194"/>
    <w:bookmarkStart w:id="21" w:name="_Hlk12013195"/>
    <w:bookmarkStart w:id="22" w:name="_Hlk12013196"/>
    <w:bookmarkStart w:id="23" w:name="_Hlk12013197"/>
    <w:bookmarkStart w:id="24" w:name="_Hlk12013254"/>
    <w:bookmarkStart w:id="25" w:name="_Hlk12013255"/>
    <w:bookmarkStart w:id="26" w:name="_Hlk12013256"/>
    <w:bookmarkStart w:id="27" w:name="_Hlk12013257"/>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6CE8B9F1" wp14:editId="37325381">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14:paraId="3AFDEE71" w14:textId="77777777" w:rsidR="00523649" w:rsidRPr="000C6B3E" w:rsidRDefault="00523649"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14:paraId="3AB12903" w14:textId="77777777" w:rsidR="00523649" w:rsidRDefault="00523649"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14:paraId="397F2844" w14:textId="77777777" w:rsidR="00523649" w:rsidRPr="000C6B3E" w:rsidRDefault="00523649"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bookmarkEnd w:id="16"/>
    <w:bookmarkEnd w:id="17"/>
    <w:bookmarkEnd w:id="18"/>
    <w:bookmarkEnd w:id="19"/>
    <w:bookmarkEnd w:id="20"/>
    <w:bookmarkEnd w:id="21"/>
    <w:bookmarkEnd w:id="22"/>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81B021B"/>
    <w:multiLevelType w:val="hybridMultilevel"/>
    <w:tmpl w:val="D91A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13"/>
  </w:num>
  <w:num w:numId="4">
    <w:abstractNumId w:val="1"/>
  </w:num>
  <w:num w:numId="5">
    <w:abstractNumId w:val="6"/>
  </w:num>
  <w:num w:numId="6">
    <w:abstractNumId w:val="7"/>
  </w:num>
  <w:num w:numId="7">
    <w:abstractNumId w:val="4"/>
  </w:num>
  <w:num w:numId="8">
    <w:abstractNumId w:val="5"/>
  </w:num>
  <w:num w:numId="9">
    <w:abstractNumId w:val="3"/>
  </w:num>
  <w:num w:numId="10">
    <w:abstractNumId w:val="11"/>
  </w:num>
  <w:num w:numId="11">
    <w:abstractNumId w:val="9"/>
  </w:num>
  <w:num w:numId="12">
    <w:abstractNumId w:val="8"/>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C72"/>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02D"/>
    <w:rsid w:val="000F34F9"/>
    <w:rsid w:val="000F40C6"/>
    <w:rsid w:val="0010542B"/>
    <w:rsid w:val="00112FF9"/>
    <w:rsid w:val="00126009"/>
    <w:rsid w:val="00136962"/>
    <w:rsid w:val="00147D34"/>
    <w:rsid w:val="00151256"/>
    <w:rsid w:val="0015177B"/>
    <w:rsid w:val="001518E0"/>
    <w:rsid w:val="00151C72"/>
    <w:rsid w:val="001533A7"/>
    <w:rsid w:val="00157392"/>
    <w:rsid w:val="00161C22"/>
    <w:rsid w:val="001659E2"/>
    <w:rsid w:val="00174FA8"/>
    <w:rsid w:val="00175590"/>
    <w:rsid w:val="00176682"/>
    <w:rsid w:val="00181D61"/>
    <w:rsid w:val="00182418"/>
    <w:rsid w:val="00182C72"/>
    <w:rsid w:val="00183342"/>
    <w:rsid w:val="00186F8D"/>
    <w:rsid w:val="001949F9"/>
    <w:rsid w:val="00197DAF"/>
    <w:rsid w:val="001A67B2"/>
    <w:rsid w:val="001C1323"/>
    <w:rsid w:val="001C7522"/>
    <w:rsid w:val="001D2119"/>
    <w:rsid w:val="001D5F8C"/>
    <w:rsid w:val="001D7FB4"/>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6865"/>
    <w:rsid w:val="00281F66"/>
    <w:rsid w:val="00282574"/>
    <w:rsid w:val="00282EB6"/>
    <w:rsid w:val="002859E7"/>
    <w:rsid w:val="002927C5"/>
    <w:rsid w:val="00292A84"/>
    <w:rsid w:val="0029493C"/>
    <w:rsid w:val="002959AE"/>
    <w:rsid w:val="002965B7"/>
    <w:rsid w:val="002A1EB0"/>
    <w:rsid w:val="002A6159"/>
    <w:rsid w:val="002A75F4"/>
    <w:rsid w:val="002B0F9A"/>
    <w:rsid w:val="002B1246"/>
    <w:rsid w:val="002B4072"/>
    <w:rsid w:val="002B5F52"/>
    <w:rsid w:val="002B6162"/>
    <w:rsid w:val="002B642D"/>
    <w:rsid w:val="002B7176"/>
    <w:rsid w:val="002D1A7F"/>
    <w:rsid w:val="002D2EE0"/>
    <w:rsid w:val="002D342A"/>
    <w:rsid w:val="002D4495"/>
    <w:rsid w:val="002E0D4A"/>
    <w:rsid w:val="0030410F"/>
    <w:rsid w:val="00310C1C"/>
    <w:rsid w:val="00313419"/>
    <w:rsid w:val="00313880"/>
    <w:rsid w:val="003144DD"/>
    <w:rsid w:val="00314F5F"/>
    <w:rsid w:val="00324346"/>
    <w:rsid w:val="003327F1"/>
    <w:rsid w:val="003340F6"/>
    <w:rsid w:val="003351C1"/>
    <w:rsid w:val="003356A7"/>
    <w:rsid w:val="00336DDF"/>
    <w:rsid w:val="003467C1"/>
    <w:rsid w:val="003538C7"/>
    <w:rsid w:val="00355468"/>
    <w:rsid w:val="00357358"/>
    <w:rsid w:val="003647D5"/>
    <w:rsid w:val="003719D6"/>
    <w:rsid w:val="00373423"/>
    <w:rsid w:val="003833C0"/>
    <w:rsid w:val="00387E4E"/>
    <w:rsid w:val="00393AF9"/>
    <w:rsid w:val="003A4D50"/>
    <w:rsid w:val="003B1229"/>
    <w:rsid w:val="003B77EA"/>
    <w:rsid w:val="003C7237"/>
    <w:rsid w:val="003C75B2"/>
    <w:rsid w:val="003D1922"/>
    <w:rsid w:val="003D2226"/>
    <w:rsid w:val="003D36B9"/>
    <w:rsid w:val="003D4A93"/>
    <w:rsid w:val="003D555C"/>
    <w:rsid w:val="003D7CD0"/>
    <w:rsid w:val="003D7DA6"/>
    <w:rsid w:val="003E249E"/>
    <w:rsid w:val="003E29F3"/>
    <w:rsid w:val="003F0A78"/>
    <w:rsid w:val="003F2268"/>
    <w:rsid w:val="003F499B"/>
    <w:rsid w:val="00400C2A"/>
    <w:rsid w:val="00404ED0"/>
    <w:rsid w:val="004106CE"/>
    <w:rsid w:val="00410715"/>
    <w:rsid w:val="00410789"/>
    <w:rsid w:val="00414704"/>
    <w:rsid w:val="00415FF4"/>
    <w:rsid w:val="004217FE"/>
    <w:rsid w:val="00421D63"/>
    <w:rsid w:val="004253FC"/>
    <w:rsid w:val="00425659"/>
    <w:rsid w:val="00433220"/>
    <w:rsid w:val="00437E41"/>
    <w:rsid w:val="0044293F"/>
    <w:rsid w:val="00444D29"/>
    <w:rsid w:val="00446DF6"/>
    <w:rsid w:val="00452E48"/>
    <w:rsid w:val="00461798"/>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089F"/>
    <w:rsid w:val="004E12BD"/>
    <w:rsid w:val="004E2C4A"/>
    <w:rsid w:val="004E3A43"/>
    <w:rsid w:val="004E46C6"/>
    <w:rsid w:val="004E7C86"/>
    <w:rsid w:val="004F46D0"/>
    <w:rsid w:val="004F74DA"/>
    <w:rsid w:val="00505C70"/>
    <w:rsid w:val="00505D5C"/>
    <w:rsid w:val="005123E6"/>
    <w:rsid w:val="00523649"/>
    <w:rsid w:val="005249DD"/>
    <w:rsid w:val="00525333"/>
    <w:rsid w:val="00525BAA"/>
    <w:rsid w:val="00530FDE"/>
    <w:rsid w:val="005335C2"/>
    <w:rsid w:val="00534ADE"/>
    <w:rsid w:val="00534E9A"/>
    <w:rsid w:val="00543C41"/>
    <w:rsid w:val="00547D08"/>
    <w:rsid w:val="00551D5C"/>
    <w:rsid w:val="005544B4"/>
    <w:rsid w:val="00557B2C"/>
    <w:rsid w:val="00557FF3"/>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4E7D"/>
    <w:rsid w:val="006150F4"/>
    <w:rsid w:val="006306DC"/>
    <w:rsid w:val="00630D83"/>
    <w:rsid w:val="00634CBE"/>
    <w:rsid w:val="006352F5"/>
    <w:rsid w:val="00635940"/>
    <w:rsid w:val="00636137"/>
    <w:rsid w:val="006374F1"/>
    <w:rsid w:val="006423B0"/>
    <w:rsid w:val="00642D6A"/>
    <w:rsid w:val="006437BA"/>
    <w:rsid w:val="00643D25"/>
    <w:rsid w:val="006521E7"/>
    <w:rsid w:val="00653E4D"/>
    <w:rsid w:val="006566C2"/>
    <w:rsid w:val="0066218A"/>
    <w:rsid w:val="00671C82"/>
    <w:rsid w:val="00672A80"/>
    <w:rsid w:val="00674632"/>
    <w:rsid w:val="0067680B"/>
    <w:rsid w:val="00680AA5"/>
    <w:rsid w:val="006874A0"/>
    <w:rsid w:val="006915C7"/>
    <w:rsid w:val="00694922"/>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32C8"/>
    <w:rsid w:val="00736ABF"/>
    <w:rsid w:val="0075184D"/>
    <w:rsid w:val="0075216F"/>
    <w:rsid w:val="00755BF0"/>
    <w:rsid w:val="00757F42"/>
    <w:rsid w:val="007610E4"/>
    <w:rsid w:val="00771DFB"/>
    <w:rsid w:val="0077235D"/>
    <w:rsid w:val="007733F2"/>
    <w:rsid w:val="0077439E"/>
    <w:rsid w:val="007745E2"/>
    <w:rsid w:val="00780810"/>
    <w:rsid w:val="00787D63"/>
    <w:rsid w:val="007913F3"/>
    <w:rsid w:val="00793FF7"/>
    <w:rsid w:val="007C093E"/>
    <w:rsid w:val="007C69B8"/>
    <w:rsid w:val="007C7584"/>
    <w:rsid w:val="007D0033"/>
    <w:rsid w:val="007D099B"/>
    <w:rsid w:val="007D3D36"/>
    <w:rsid w:val="007D5797"/>
    <w:rsid w:val="007E57AD"/>
    <w:rsid w:val="007E6868"/>
    <w:rsid w:val="00810BD4"/>
    <w:rsid w:val="0081383E"/>
    <w:rsid w:val="00814BC2"/>
    <w:rsid w:val="00822F18"/>
    <w:rsid w:val="00832D0B"/>
    <w:rsid w:val="008338D8"/>
    <w:rsid w:val="00840E01"/>
    <w:rsid w:val="00841118"/>
    <w:rsid w:val="008442EF"/>
    <w:rsid w:val="0084545D"/>
    <w:rsid w:val="00850ED5"/>
    <w:rsid w:val="008510DF"/>
    <w:rsid w:val="00854175"/>
    <w:rsid w:val="00854487"/>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23F"/>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5F61"/>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C0461"/>
    <w:rsid w:val="009D060D"/>
    <w:rsid w:val="009D0BA6"/>
    <w:rsid w:val="009E20B7"/>
    <w:rsid w:val="009F0FA2"/>
    <w:rsid w:val="009F4866"/>
    <w:rsid w:val="009F5198"/>
    <w:rsid w:val="00A03AB8"/>
    <w:rsid w:val="00A07FE3"/>
    <w:rsid w:val="00A1353A"/>
    <w:rsid w:val="00A13F54"/>
    <w:rsid w:val="00A151CF"/>
    <w:rsid w:val="00A22166"/>
    <w:rsid w:val="00A2675E"/>
    <w:rsid w:val="00A30A4E"/>
    <w:rsid w:val="00A32641"/>
    <w:rsid w:val="00A334C3"/>
    <w:rsid w:val="00A537FC"/>
    <w:rsid w:val="00A56842"/>
    <w:rsid w:val="00A740F9"/>
    <w:rsid w:val="00A81F0E"/>
    <w:rsid w:val="00A95F60"/>
    <w:rsid w:val="00AA1070"/>
    <w:rsid w:val="00AA1B17"/>
    <w:rsid w:val="00AB38BA"/>
    <w:rsid w:val="00AB51FB"/>
    <w:rsid w:val="00AC6A7C"/>
    <w:rsid w:val="00AD552E"/>
    <w:rsid w:val="00AD6E43"/>
    <w:rsid w:val="00AF392C"/>
    <w:rsid w:val="00AF611C"/>
    <w:rsid w:val="00AF6A79"/>
    <w:rsid w:val="00AF6C7E"/>
    <w:rsid w:val="00B02D55"/>
    <w:rsid w:val="00B06932"/>
    <w:rsid w:val="00B14EBC"/>
    <w:rsid w:val="00B17336"/>
    <w:rsid w:val="00B3283B"/>
    <w:rsid w:val="00B45BB5"/>
    <w:rsid w:val="00B6240A"/>
    <w:rsid w:val="00B64019"/>
    <w:rsid w:val="00B66B7F"/>
    <w:rsid w:val="00B71B2A"/>
    <w:rsid w:val="00B84D8C"/>
    <w:rsid w:val="00B85B31"/>
    <w:rsid w:val="00B9396D"/>
    <w:rsid w:val="00BB1E25"/>
    <w:rsid w:val="00BC4147"/>
    <w:rsid w:val="00BC4C94"/>
    <w:rsid w:val="00BC69C8"/>
    <w:rsid w:val="00BD4487"/>
    <w:rsid w:val="00BD734C"/>
    <w:rsid w:val="00BE60A8"/>
    <w:rsid w:val="00BF0692"/>
    <w:rsid w:val="00BF25CB"/>
    <w:rsid w:val="00BF4679"/>
    <w:rsid w:val="00C10080"/>
    <w:rsid w:val="00C10960"/>
    <w:rsid w:val="00C11E74"/>
    <w:rsid w:val="00C1278C"/>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752F6"/>
    <w:rsid w:val="00C81834"/>
    <w:rsid w:val="00C82FA3"/>
    <w:rsid w:val="00C86A76"/>
    <w:rsid w:val="00C92A7F"/>
    <w:rsid w:val="00C9489F"/>
    <w:rsid w:val="00C94E04"/>
    <w:rsid w:val="00CA33E9"/>
    <w:rsid w:val="00CA72BF"/>
    <w:rsid w:val="00CB34E1"/>
    <w:rsid w:val="00CB420C"/>
    <w:rsid w:val="00CB69FE"/>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A2CC4"/>
    <w:rsid w:val="00DC11A8"/>
    <w:rsid w:val="00DC4B58"/>
    <w:rsid w:val="00DC4FF9"/>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7263"/>
    <w:rsid w:val="00E37993"/>
    <w:rsid w:val="00E5771F"/>
    <w:rsid w:val="00E607F6"/>
    <w:rsid w:val="00E74F97"/>
    <w:rsid w:val="00E7612C"/>
    <w:rsid w:val="00E826FB"/>
    <w:rsid w:val="00E96BA1"/>
    <w:rsid w:val="00EA4D61"/>
    <w:rsid w:val="00EA6A62"/>
    <w:rsid w:val="00EC1C43"/>
    <w:rsid w:val="00EC3F2A"/>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37C7"/>
    <w:rsid w:val="00F733E6"/>
    <w:rsid w:val="00F920C1"/>
    <w:rsid w:val="00F925FD"/>
    <w:rsid w:val="00F96640"/>
    <w:rsid w:val="00F97973"/>
    <w:rsid w:val="00FA3AF8"/>
    <w:rsid w:val="00FA49B9"/>
    <w:rsid w:val="00FB5358"/>
    <w:rsid w:val="00FC0946"/>
    <w:rsid w:val="00FC2FC0"/>
    <w:rsid w:val="00FC3194"/>
    <w:rsid w:val="00FC3E5F"/>
    <w:rsid w:val="00FD08F2"/>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zelnikrg@fs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B05A-B16B-4492-A2CC-7980FC6D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41</Pages>
  <Words>10670</Words>
  <Characters>74200</Characters>
  <Application>Microsoft Office Word</Application>
  <DocSecurity>0</DocSecurity>
  <Lines>618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6</cp:revision>
  <cp:lastPrinted>2019-07-12T10:30:00Z</cp:lastPrinted>
  <dcterms:created xsi:type="dcterms:W3CDTF">2019-07-05T09:46:00Z</dcterms:created>
  <dcterms:modified xsi:type="dcterms:W3CDTF">2019-07-12T10:30:00Z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