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right"/>
        <w:rPr>
          <w:rFonts w:ascii="Calibri" w:hAnsi="Calibri" w:cs="Calibri"/>
          <w:b/>
          <w:bCs/>
        </w:rPr>
      </w:pP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A46746">
        <w:rPr>
          <w:rFonts w:ascii="Calibri" w:hAnsi="Calibri" w:cs="Calibri"/>
          <w:b/>
          <w:bCs/>
        </w:rPr>
        <w:t>Uchwała Nr 7/2014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Calibri" w:hAnsi="Calibri" w:cs="Calibri"/>
          <w:b/>
          <w:bCs/>
        </w:rPr>
      </w:pPr>
      <w:r w:rsidRPr="00A46746">
        <w:rPr>
          <w:rFonts w:ascii="Calibri" w:hAnsi="Calibri" w:cs="Calibri"/>
          <w:b/>
          <w:bCs/>
        </w:rPr>
        <w:t>Rada Powiatu Strzelecko-Drezdeneckiego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A46746">
        <w:rPr>
          <w:rFonts w:ascii="Calibri" w:hAnsi="Calibri" w:cs="Calibri"/>
          <w:b/>
          <w:bCs/>
        </w:rPr>
        <w:t xml:space="preserve"> dnia 31 grudnia 2014</w:t>
      </w:r>
      <w:r w:rsidRPr="00A46746">
        <w:rPr>
          <w:rFonts w:ascii="Times New Roman" w:hAnsi="Times New Roman" w:cs="Times New Roman"/>
          <w:b/>
          <w:bCs/>
        </w:rPr>
        <w:t xml:space="preserve"> r.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Calibri" w:hAnsi="Calibri" w:cs="Calibri"/>
          <w:b/>
          <w:bCs/>
        </w:rPr>
      </w:pPr>
      <w:r w:rsidRPr="00A46746">
        <w:rPr>
          <w:rFonts w:ascii="Calibri" w:hAnsi="Calibri" w:cs="Calibri"/>
          <w:b/>
          <w:bCs/>
        </w:rPr>
        <w:t xml:space="preserve">w sprawie:  zmiany Wieloletniej Prognozy Finansowej Powiatu Strzelecko-Drezdeneckiego na lata 2014 – 2026 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A46746">
        <w:rPr>
          <w:rFonts w:ascii="Times New Roman" w:hAnsi="Times New Roman" w:cs="Times New Roman"/>
        </w:rPr>
        <w:tab/>
      </w:r>
      <w:r w:rsidRPr="00A46746">
        <w:rPr>
          <w:rFonts w:ascii="Times New Roman" w:hAnsi="Times New Roman" w:cs="Times New Roman"/>
        </w:rPr>
        <w:tab/>
      </w:r>
      <w:r w:rsidRPr="00A46746">
        <w:rPr>
          <w:rFonts w:ascii="Times New Roman" w:hAnsi="Times New Roman" w:cs="Times New Roman"/>
        </w:rPr>
        <w:tab/>
      </w:r>
      <w:r w:rsidRPr="00A46746">
        <w:rPr>
          <w:rFonts w:ascii="Calibri" w:hAnsi="Calibri" w:cs="Calibri"/>
        </w:rPr>
        <w:t xml:space="preserve">Na podstawie art. 226, art. 227,  art. 228, art. 229, art. 230 ust. 6 ustawy z dnia 27 sierpnia 2009 r. o finansach publicznych (t. j. Dz. U.  z 2013 r. 885 ze  zm.)   oraz art. 12 </w:t>
      </w:r>
      <w:proofErr w:type="spellStart"/>
      <w:r w:rsidRPr="00A46746">
        <w:rPr>
          <w:rFonts w:ascii="Calibri" w:hAnsi="Calibri" w:cs="Calibri"/>
        </w:rPr>
        <w:t>pkt</w:t>
      </w:r>
      <w:proofErr w:type="spellEnd"/>
      <w:r w:rsidRPr="00A46746">
        <w:rPr>
          <w:rFonts w:ascii="Calibri" w:hAnsi="Calibri" w:cs="Calibri"/>
        </w:rPr>
        <w:t xml:space="preserve"> 4 ustawy  z dnia 5 czerwca 1998 r. o samorządzie powiatowym (t. j. Dz. U. z 2013 r. poz. 595 ze zm.)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center"/>
        <w:rPr>
          <w:rFonts w:ascii="Calibri" w:hAnsi="Calibri" w:cs="Calibri"/>
          <w:b/>
          <w:bCs/>
        </w:rPr>
      </w:pPr>
      <w:r w:rsidRPr="00A46746">
        <w:rPr>
          <w:rFonts w:ascii="Calibri" w:hAnsi="Calibri" w:cs="Calibri"/>
          <w:b/>
          <w:bCs/>
        </w:rPr>
        <w:t>Rada Powiatu  postanawia: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="Calibri" w:hAnsi="Calibri" w:cs="Calibri"/>
        </w:rPr>
      </w:pPr>
      <w:r w:rsidRPr="00A46746">
        <w:rPr>
          <w:rFonts w:ascii="Calibri" w:hAnsi="Calibri" w:cs="Calibri"/>
        </w:rPr>
        <w:t xml:space="preserve">   </w:t>
      </w:r>
      <w:r w:rsidRPr="00A46746">
        <w:rPr>
          <w:rFonts w:ascii="Calibri" w:hAnsi="Calibri" w:cs="Calibri"/>
          <w:b/>
          <w:bCs/>
        </w:rPr>
        <w:t xml:space="preserve">§ 1. </w:t>
      </w:r>
      <w:r w:rsidRPr="00A46746">
        <w:rPr>
          <w:rFonts w:ascii="Calibri" w:hAnsi="Calibri" w:cs="Calibri"/>
        </w:rPr>
        <w:t xml:space="preserve">Załącznik do uchwały XXXIV/251/2013 Rady Powiatu Strzelecko-Drezdeneckiego z dnia 16 grudnia 2013 roku w sprawie uchwalenia Wieloletniej Prognozy Finansowej Powiatu Strzelecko-Drezdeneckiego na lata 2014 – 2026 wraz z prognozą długu i spłaty zobowiązań na lata 2014 – 2026,  przyjmuje brzmienie zgodnie z załącznikiem nr 1 do Uchwały. 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rPr>
          <w:rFonts w:ascii="Calibri" w:hAnsi="Calibri" w:cs="Calibri"/>
        </w:rPr>
      </w:pPr>
      <w:r w:rsidRPr="00A46746">
        <w:rPr>
          <w:rFonts w:ascii="Calibri" w:hAnsi="Calibri" w:cs="Calibri"/>
        </w:rPr>
        <w:t xml:space="preserve">   </w:t>
      </w:r>
      <w:r w:rsidRPr="00A46746">
        <w:rPr>
          <w:rFonts w:ascii="Calibri" w:hAnsi="Calibri" w:cs="Calibri"/>
          <w:b/>
          <w:bCs/>
        </w:rPr>
        <w:t>§ 2</w:t>
      </w:r>
      <w:r w:rsidRPr="00A46746">
        <w:rPr>
          <w:rFonts w:ascii="Calibri" w:hAnsi="Calibri" w:cs="Calibri"/>
        </w:rPr>
        <w:t>. Uchwała wchodzi w życie z dniem  podjęcia.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rPr>
          <w:rFonts w:ascii="Calibri" w:hAnsi="Calibri" w:cs="Calibri"/>
        </w:rPr>
      </w:pP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rPr>
          <w:rFonts w:ascii="Calibri" w:hAnsi="Calibri" w:cs="Calibri"/>
        </w:rPr>
      </w:pPr>
      <w:r w:rsidRPr="00A46746">
        <w:rPr>
          <w:rFonts w:ascii="Calibri" w:hAnsi="Calibri" w:cs="Calibri"/>
        </w:rPr>
        <w:t xml:space="preserve"> 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rPr>
          <w:rFonts w:ascii="Calibri" w:hAnsi="Calibri" w:cs="Calibri"/>
          <w:b/>
          <w:bCs/>
          <w:color w:val="FF0000"/>
        </w:rPr>
      </w:pPr>
      <w:r w:rsidRPr="00A46746">
        <w:rPr>
          <w:rFonts w:ascii="Calibri" w:hAnsi="Calibri" w:cs="Calibri"/>
        </w:rPr>
        <w:tab/>
      </w:r>
      <w:r w:rsidRPr="00A46746">
        <w:rPr>
          <w:rFonts w:ascii="Calibri" w:hAnsi="Calibri" w:cs="Calibri"/>
        </w:rPr>
        <w:tab/>
      </w:r>
      <w:r w:rsidRPr="00A46746">
        <w:rPr>
          <w:rFonts w:ascii="Calibri" w:hAnsi="Calibri" w:cs="Calibri"/>
        </w:rPr>
        <w:tab/>
      </w:r>
      <w:r w:rsidRPr="00A46746">
        <w:rPr>
          <w:rFonts w:ascii="Calibri" w:hAnsi="Calibri" w:cs="Calibri"/>
        </w:rPr>
        <w:tab/>
      </w:r>
      <w:r w:rsidRPr="00A46746">
        <w:rPr>
          <w:rFonts w:ascii="Calibri" w:hAnsi="Calibri" w:cs="Calibri"/>
        </w:rPr>
        <w:tab/>
      </w:r>
      <w:r w:rsidRPr="00A46746">
        <w:rPr>
          <w:rFonts w:ascii="Calibri" w:hAnsi="Calibri" w:cs="Calibri"/>
        </w:rPr>
        <w:tab/>
      </w:r>
      <w:r w:rsidRPr="00A46746">
        <w:rPr>
          <w:rFonts w:ascii="Calibri" w:hAnsi="Calibri" w:cs="Calibri"/>
        </w:rPr>
        <w:tab/>
      </w:r>
      <w:r w:rsidRPr="00A46746">
        <w:rPr>
          <w:rFonts w:ascii="Calibri" w:hAnsi="Calibri" w:cs="Calibri"/>
          <w:b/>
          <w:bCs/>
          <w:color w:val="FF0000"/>
        </w:rPr>
        <w:t>PRZEWODNICZĄCY ZARZĄDU</w:t>
      </w:r>
    </w:p>
    <w:p w:rsidR="00A46746" w:rsidRPr="00A46746" w:rsidRDefault="00A46746" w:rsidP="00A46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200"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A46746">
        <w:rPr>
          <w:rFonts w:ascii="Calibri" w:hAnsi="Calibri" w:cs="Calibri"/>
          <w:b/>
          <w:bCs/>
          <w:color w:val="FF0000"/>
        </w:rPr>
        <w:tab/>
      </w:r>
      <w:r w:rsidRPr="00A46746">
        <w:rPr>
          <w:rFonts w:ascii="Calibri" w:hAnsi="Calibri" w:cs="Calibri"/>
          <w:b/>
          <w:bCs/>
          <w:color w:val="FF0000"/>
        </w:rPr>
        <w:tab/>
      </w:r>
      <w:r w:rsidRPr="00A46746">
        <w:rPr>
          <w:rFonts w:ascii="Calibri" w:hAnsi="Calibri" w:cs="Calibri"/>
          <w:b/>
          <w:bCs/>
          <w:color w:val="FF0000"/>
        </w:rPr>
        <w:tab/>
      </w:r>
      <w:r w:rsidRPr="00A46746">
        <w:rPr>
          <w:rFonts w:ascii="Calibri" w:hAnsi="Calibri" w:cs="Calibri"/>
          <w:b/>
          <w:bCs/>
          <w:color w:val="FF0000"/>
        </w:rPr>
        <w:tab/>
      </w:r>
      <w:r w:rsidRPr="00A46746">
        <w:rPr>
          <w:rFonts w:ascii="Calibri" w:hAnsi="Calibri" w:cs="Calibri"/>
          <w:b/>
          <w:bCs/>
          <w:color w:val="FF0000"/>
        </w:rPr>
        <w:tab/>
      </w:r>
      <w:r w:rsidRPr="00A46746">
        <w:rPr>
          <w:rFonts w:ascii="Calibri" w:hAnsi="Calibri" w:cs="Calibri"/>
          <w:b/>
          <w:bCs/>
          <w:color w:val="FF0000"/>
        </w:rPr>
        <w:tab/>
      </w:r>
      <w:r w:rsidRPr="00A46746">
        <w:rPr>
          <w:rFonts w:ascii="Calibri" w:hAnsi="Calibri" w:cs="Calibri"/>
          <w:b/>
          <w:bCs/>
          <w:color w:val="FF0000"/>
        </w:rPr>
        <w:tab/>
        <w:t xml:space="preserve">  </w:t>
      </w:r>
      <w:r w:rsidRPr="00A46746">
        <w:rPr>
          <w:rFonts w:ascii="Calibri" w:hAnsi="Calibri" w:cs="Calibri"/>
          <w:b/>
          <w:bCs/>
          <w:i/>
          <w:iCs/>
          <w:color w:val="FF0000"/>
        </w:rPr>
        <w:t xml:space="preserve">    Edward </w:t>
      </w:r>
      <w:proofErr w:type="spellStart"/>
      <w:r w:rsidRPr="00A46746">
        <w:rPr>
          <w:rFonts w:ascii="Calibri" w:hAnsi="Calibri" w:cs="Calibri"/>
          <w:b/>
          <w:bCs/>
          <w:i/>
          <w:iCs/>
          <w:color w:val="FF0000"/>
        </w:rPr>
        <w:t>Tyranowicz</w:t>
      </w:r>
      <w:proofErr w:type="spellEnd"/>
    </w:p>
    <w:p w:rsidR="00473ECB" w:rsidRDefault="00473ECB"/>
    <w:sectPr w:rsidR="00473ECB" w:rsidSect="00696928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A46746"/>
    <w:rsid w:val="00473ECB"/>
    <w:rsid w:val="00A46746"/>
    <w:rsid w:val="00B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>Starostwo Powiatowe w Strzelcach Krajeńskich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</cp:revision>
  <dcterms:created xsi:type="dcterms:W3CDTF">2015-01-09T09:54:00Z</dcterms:created>
  <dcterms:modified xsi:type="dcterms:W3CDTF">2015-01-09T09:54:00Z</dcterms:modified>
</cp:coreProperties>
</file>