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89" w:rsidRPr="003D6889" w:rsidRDefault="003D6889" w:rsidP="003D6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3D68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D6889">
        <w:rPr>
          <w:rFonts w:ascii="Times New Roman" w:hAnsi="Times New Roman" w:cs="Times New Roman"/>
          <w:sz w:val="28"/>
          <w:szCs w:val="28"/>
        </w:rPr>
        <w:t>/2014</w:t>
      </w:r>
    </w:p>
    <w:p w:rsidR="003D6889" w:rsidRDefault="003D6889" w:rsidP="003D6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RADY POWIATU STRZELECKO-DREZDENECKIEGO</w:t>
      </w:r>
    </w:p>
    <w:p w:rsidR="003D6889" w:rsidRP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grudnia </w:t>
      </w:r>
      <w:r w:rsidRPr="003D6889">
        <w:rPr>
          <w:rFonts w:ascii="Times New Roman" w:hAnsi="Times New Roman" w:cs="Times New Roman"/>
          <w:sz w:val="28"/>
          <w:szCs w:val="28"/>
        </w:rPr>
        <w:t>2014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Pr="003D6889">
        <w:rPr>
          <w:rFonts w:ascii="Times New Roman" w:hAnsi="Times New Roman" w:cs="Times New Roman"/>
          <w:sz w:val="28"/>
          <w:szCs w:val="28"/>
        </w:rPr>
        <w:t>r.</w:t>
      </w:r>
    </w:p>
    <w:p w:rsidR="003D6889" w:rsidRP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w sprawie delegowania radnych powiatu do pracy w Komisji Bezpieczeństwa</w:t>
      </w:r>
    </w:p>
    <w:p w:rsid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i Porządku Publicznego.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Na podstawie art. 12 pkt 11 w zw. z art. 38a ust. 5 pkt 2 ustawy z dnia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5 czerwca 1998r. o samorządzie powiatowym ( tj. Dz. U. z 2013r., poz. 595</w:t>
      </w:r>
    </w:p>
    <w:p w:rsid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zmianami</w:t>
      </w:r>
      <w:r w:rsidRPr="003D68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Rada Powiatu</w:t>
      </w:r>
    </w:p>
    <w:p w:rsid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uchwala, co następuje:</w:t>
      </w:r>
    </w:p>
    <w:p w:rsidR="003D6889" w:rsidRPr="003D6889" w:rsidRDefault="003D6889" w:rsidP="003D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§ 1. Deleguje się do pracy w Komisji Bezpieczeństwa i Porządku Publicznego</w:t>
      </w:r>
    </w:p>
    <w:p w:rsid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następujących radnych Powiatu Strzelecko-Drezdeneckiego: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 xml:space="preserve">1. Pana </w:t>
      </w:r>
      <w:r>
        <w:rPr>
          <w:rFonts w:ascii="Times New Roman" w:hAnsi="Times New Roman" w:cs="Times New Roman"/>
          <w:sz w:val="28"/>
          <w:szCs w:val="28"/>
        </w:rPr>
        <w:t>Władysława Bortnowskiego,</w:t>
      </w:r>
    </w:p>
    <w:p w:rsidR="003D6889" w:rsidRDefault="003D6889" w:rsidP="003D6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 xml:space="preserve">2. Pana </w:t>
      </w:r>
      <w:r>
        <w:rPr>
          <w:rFonts w:ascii="Times New Roman" w:hAnsi="Times New Roman" w:cs="Times New Roman"/>
          <w:sz w:val="28"/>
          <w:szCs w:val="28"/>
        </w:rPr>
        <w:t>Bogusława Kierusa.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 xml:space="preserve">§ 2. Uchyla się uchwałę Nr </w:t>
      </w:r>
      <w:r>
        <w:rPr>
          <w:rFonts w:ascii="Times New Roman" w:hAnsi="Times New Roman" w:cs="Times New Roman"/>
          <w:sz w:val="28"/>
          <w:szCs w:val="28"/>
        </w:rPr>
        <w:t>XXXV/262/2014</w:t>
      </w:r>
      <w:r w:rsidRPr="003D6889">
        <w:rPr>
          <w:rFonts w:ascii="Times New Roman" w:hAnsi="Times New Roman" w:cs="Times New Roman"/>
          <w:sz w:val="28"/>
          <w:szCs w:val="28"/>
        </w:rPr>
        <w:t xml:space="preserve"> Rady Po</w:t>
      </w:r>
      <w:r>
        <w:rPr>
          <w:rFonts w:ascii="Times New Roman" w:hAnsi="Times New Roman" w:cs="Times New Roman"/>
          <w:sz w:val="28"/>
          <w:szCs w:val="28"/>
        </w:rPr>
        <w:t xml:space="preserve">wiatu Strzelecko-Drezdeneckiego </w:t>
      </w:r>
      <w:r w:rsidRPr="003D6889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27 stycznia 2014</w:t>
      </w:r>
      <w:r w:rsidRPr="003D6889">
        <w:rPr>
          <w:rFonts w:ascii="Times New Roman" w:hAnsi="Times New Roman" w:cs="Times New Roman"/>
          <w:sz w:val="28"/>
          <w:szCs w:val="28"/>
        </w:rPr>
        <w:t xml:space="preserve"> roku w sprawie deleg</w:t>
      </w:r>
      <w:r>
        <w:rPr>
          <w:rFonts w:ascii="Times New Roman" w:hAnsi="Times New Roman" w:cs="Times New Roman"/>
          <w:sz w:val="28"/>
          <w:szCs w:val="28"/>
        </w:rPr>
        <w:t xml:space="preserve">owania radnych powiatu do pracy </w:t>
      </w:r>
      <w:r w:rsidRPr="003D6889">
        <w:rPr>
          <w:rFonts w:ascii="Times New Roman" w:hAnsi="Times New Roman" w:cs="Times New Roman"/>
          <w:sz w:val="28"/>
          <w:szCs w:val="28"/>
        </w:rPr>
        <w:t>w Komisji Bezpieczeństwa i Porządku Publicznego.</w:t>
      </w: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89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889">
        <w:rPr>
          <w:rFonts w:ascii="Times New Roman" w:hAnsi="Times New Roman" w:cs="Times New Roman"/>
          <w:sz w:val="28"/>
          <w:szCs w:val="28"/>
        </w:rPr>
        <w:t>§ 3. Uchwała wchodzi w życie z dniem podjęcia.</w:t>
      </w:r>
    </w:p>
    <w:p w:rsidR="00302753" w:rsidRP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6889" w:rsidRDefault="003D6889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FD" w:rsidRDefault="00D305FD" w:rsidP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FD" w:rsidRDefault="00D305FD" w:rsidP="00D305FD">
      <w:pPr>
        <w:spacing w:line="360" w:lineRule="auto"/>
        <w:ind w:left="5664" w:firstLine="708"/>
      </w:pPr>
      <w:r>
        <w:tab/>
      </w:r>
    </w:p>
    <w:p w:rsidR="00D305FD" w:rsidRPr="00D305FD" w:rsidRDefault="00D305FD" w:rsidP="00D305FD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305FD">
        <w:rPr>
          <w:rFonts w:ascii="Times New Roman" w:hAnsi="Times New Roman" w:cs="Times New Roman"/>
          <w:sz w:val="24"/>
          <w:szCs w:val="24"/>
        </w:rPr>
        <w:t>Przewodniczący Rady</w:t>
      </w:r>
    </w:p>
    <w:p w:rsidR="00D305FD" w:rsidRPr="00D305FD" w:rsidRDefault="00D305FD" w:rsidP="00D3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D305FD">
        <w:rPr>
          <w:rFonts w:ascii="Times New Roman" w:hAnsi="Times New Roman" w:cs="Times New Roman"/>
          <w:sz w:val="24"/>
          <w:szCs w:val="24"/>
        </w:rPr>
        <w:t xml:space="preserve"> (-) Marek Halasz</w:t>
      </w:r>
      <w:r w:rsidRPr="00D305FD">
        <w:rPr>
          <w:rFonts w:ascii="Times New Roman" w:hAnsi="Times New Roman" w:cs="Times New Roman"/>
          <w:sz w:val="24"/>
          <w:szCs w:val="24"/>
        </w:rPr>
        <w:tab/>
      </w:r>
    </w:p>
    <w:p w:rsidR="003D6889" w:rsidRPr="003D6889" w:rsidRDefault="003D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889" w:rsidRPr="003D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9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6889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0E96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05FD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3</cp:revision>
  <cp:lastPrinted>2014-12-16T13:28:00Z</cp:lastPrinted>
  <dcterms:created xsi:type="dcterms:W3CDTF">2014-12-16T12:23:00Z</dcterms:created>
  <dcterms:modified xsi:type="dcterms:W3CDTF">2014-12-16T13:29:00Z</dcterms:modified>
</cp:coreProperties>
</file>