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6" w:rsidRDefault="00796360" w:rsidP="007B2BE6">
      <w:pPr>
        <w:pStyle w:val="Tytu"/>
        <w:jc w:val="right"/>
      </w:pPr>
      <w:r w:rsidRPr="00CF15D6">
        <w:t xml:space="preserve">ZAŁĄCZNIK NR 1 DO ZAPROSZENIA </w:t>
      </w:r>
    </w:p>
    <w:p w:rsidR="00796360" w:rsidRDefault="00796360" w:rsidP="007B2BE6">
      <w:pPr>
        <w:pStyle w:val="Tytu"/>
        <w:jc w:val="right"/>
      </w:pPr>
      <w:r w:rsidRPr="00CF15D6">
        <w:t>DO SKŁADANIA OFERT</w:t>
      </w:r>
    </w:p>
    <w:p w:rsidR="00796360" w:rsidRPr="0057251B" w:rsidRDefault="002A01C7" w:rsidP="00796360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2F50B6">
        <w:rPr>
          <w:rFonts w:ascii="Times New Roman" w:hAnsi="Times New Roman"/>
          <w:sz w:val="24"/>
          <w:szCs w:val="24"/>
          <w:lang w:eastAsia="pl-PL"/>
        </w:rPr>
        <w:t>10</w:t>
      </w:r>
      <w:r w:rsidR="00AB1A57">
        <w:rPr>
          <w:rFonts w:ascii="Times New Roman" w:hAnsi="Times New Roman"/>
          <w:sz w:val="24"/>
          <w:szCs w:val="24"/>
          <w:lang w:eastAsia="pl-PL"/>
        </w:rPr>
        <w:t>.2017</w:t>
      </w:r>
      <w:r w:rsidR="00C535E8">
        <w:rPr>
          <w:rFonts w:ascii="Times New Roman" w:hAnsi="Times New Roman"/>
          <w:sz w:val="24"/>
          <w:szCs w:val="24"/>
          <w:lang w:eastAsia="pl-PL"/>
        </w:rPr>
        <w:t>.</w:t>
      </w:r>
    </w:p>
    <w:p w:rsidR="00796360" w:rsidRPr="00796360" w:rsidRDefault="00796360" w:rsidP="00796360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 PRZEDMIOTU  ZAMÓWIENIA</w:t>
      </w:r>
    </w:p>
    <w:p w:rsidR="00AB1A57" w:rsidRPr="005174F1" w:rsidRDefault="00796360" w:rsidP="00AB1A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wykonanie do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kumentacji projektowej dla zadania</w:t>
      </w: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4819A1" w:rsidRPr="005174F1">
        <w:rPr>
          <w:rFonts w:ascii="Times New Roman" w:eastAsia="Times New Roman" w:hAnsi="Times New Roman"/>
          <w:b/>
          <w:i/>
          <w:iCs/>
          <w:sz w:val="23"/>
          <w:szCs w:val="23"/>
          <w:lang w:eastAsia="pl-PL"/>
        </w:rPr>
        <w:t>„</w:t>
      </w:r>
      <w:r w:rsidR="00AB3B3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Remonty dróg powiatowych polegający na położeniu warstwy ścieralnej z betonu asfaltowego na terenie powiatu strzelecko – drezdeneckiego </w:t>
      </w:r>
      <w:r w:rsidR="00C2675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2017</w:t>
      </w:r>
      <w:r w:rsidR="00AB1A57" w:rsidRPr="005174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” </w:t>
      </w:r>
    </w:p>
    <w:p w:rsidR="00796360" w:rsidRDefault="00796360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oraz pełnienie nadzoru autorskiego w czasie realizacji robót wykonywanych w oparciu o p</w:t>
      </w:r>
      <w:r w:rsidR="00460CCF">
        <w:rPr>
          <w:rFonts w:ascii="Times New Roman" w:eastAsia="Times New Roman" w:hAnsi="Times New Roman"/>
          <w:sz w:val="24"/>
          <w:szCs w:val="24"/>
          <w:lang w:eastAsia="pl-PL"/>
        </w:rPr>
        <w:t xml:space="preserve">owyższą dokumentację </w:t>
      </w:r>
      <w:r w:rsidR="00460CCF" w:rsidRPr="00460CCF">
        <w:rPr>
          <w:rFonts w:ascii="Times New Roman" w:eastAsia="Times New Roman" w:hAnsi="Times New Roman"/>
          <w:sz w:val="24"/>
          <w:szCs w:val="24"/>
          <w:lang w:eastAsia="pl-PL"/>
        </w:rPr>
        <w:t>projektową (</w:t>
      </w:r>
      <w:r w:rsidR="00460CCF" w:rsidRPr="00460CC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realizowany w ramach wynagrodzenia, jakie zostanie określone w przedstawionej ofercie).</w:t>
      </w:r>
    </w:p>
    <w:p w:rsidR="00C6166B" w:rsidRDefault="00C6166B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FC4B65" w:rsidRDefault="00C6166B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Dokumentacja projektowa planowana jest do wykorzystania w bieżącym roku.</w:t>
      </w:r>
      <w:r w:rsidR="00AB3B3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Przedmiotem niniejszego zamówienia jest opracowanie dokumentacji </w:t>
      </w:r>
      <w:r w:rsidR="00AB3B32" w:rsidRPr="002F50B6">
        <w:rPr>
          <w:rFonts w:ascii="Times New Roman" w:eastAsia="Times New Roman" w:hAnsi="Times New Roman"/>
          <w:b/>
          <w:i/>
          <w:color w:val="222222"/>
          <w:sz w:val="24"/>
          <w:szCs w:val="24"/>
          <w:u w:val="single"/>
          <w:lang w:eastAsia="pl-PL"/>
        </w:rPr>
        <w:t>do zgłoszenia robót</w:t>
      </w:r>
      <w:r w:rsidR="00AB3B3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polegających na wykonaniu remontu po przez ułożenie nakładki a</w:t>
      </w:r>
      <w:r w:rsidR="00FC4B6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sfaltowej na istniejących nawierzchniach dróg powiatowych.</w:t>
      </w:r>
    </w:p>
    <w:p w:rsidR="00FC4B65" w:rsidRDefault="00FC4B65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Planowany remont nawierzchni dróg powiatowych obejmuję następujące odcinki:</w:t>
      </w:r>
    </w:p>
    <w:p w:rsidR="00FC4B65" w:rsidRPr="005B3B58" w:rsidRDefault="00FC4B65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58">
        <w:rPr>
          <w:rFonts w:ascii="Times New Roman" w:hAnsi="Times New Roman"/>
          <w:sz w:val="24"/>
          <w:szCs w:val="24"/>
        </w:rPr>
        <w:t xml:space="preserve">Odcinek drogi powiatowej nr 1362F  Gościm – Lubiatów – </w:t>
      </w:r>
      <w:r w:rsidR="00F80C7E">
        <w:rPr>
          <w:rFonts w:ascii="Times New Roman" w:hAnsi="Times New Roman"/>
          <w:sz w:val="24"/>
          <w:szCs w:val="24"/>
        </w:rPr>
        <w:t xml:space="preserve">około </w:t>
      </w:r>
      <w:r w:rsidRPr="005B3B58">
        <w:rPr>
          <w:rFonts w:ascii="Times New Roman" w:hAnsi="Times New Roman"/>
          <w:sz w:val="24"/>
          <w:szCs w:val="24"/>
        </w:rPr>
        <w:t>3500 mb o szerokości 5m</w:t>
      </w:r>
      <w:r w:rsidR="005B3B58">
        <w:rPr>
          <w:rFonts w:ascii="Times New Roman" w:hAnsi="Times New Roman"/>
          <w:sz w:val="24"/>
          <w:szCs w:val="24"/>
        </w:rPr>
        <w:t>;</w:t>
      </w:r>
      <w:r w:rsidRPr="005B3B58">
        <w:rPr>
          <w:rFonts w:ascii="Times New Roman" w:hAnsi="Times New Roman"/>
          <w:sz w:val="24"/>
          <w:szCs w:val="24"/>
        </w:rPr>
        <w:t xml:space="preserve"> </w:t>
      </w:r>
    </w:p>
    <w:p w:rsidR="00FC4B65" w:rsidRPr="005B3B58" w:rsidRDefault="00FC4B65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58">
        <w:rPr>
          <w:rFonts w:ascii="Times New Roman" w:hAnsi="Times New Roman"/>
          <w:sz w:val="24"/>
          <w:szCs w:val="24"/>
        </w:rPr>
        <w:t xml:space="preserve">Odcinek drogi powiatowej </w:t>
      </w:r>
      <w:r w:rsidR="000052D6">
        <w:rPr>
          <w:rFonts w:ascii="Times New Roman" w:hAnsi="Times New Roman"/>
          <w:sz w:val="24"/>
          <w:szCs w:val="24"/>
        </w:rPr>
        <w:t>nr</w:t>
      </w:r>
      <w:r w:rsidR="005B3B58" w:rsidRPr="005B3B58">
        <w:rPr>
          <w:rFonts w:ascii="Times New Roman" w:hAnsi="Times New Roman"/>
          <w:sz w:val="24"/>
          <w:szCs w:val="24"/>
        </w:rPr>
        <w:t xml:space="preserve">1359F Zwierzyn – Górecko – </w:t>
      </w:r>
      <w:r w:rsidR="00F80C7E">
        <w:rPr>
          <w:rFonts w:ascii="Times New Roman" w:hAnsi="Times New Roman"/>
          <w:sz w:val="24"/>
          <w:szCs w:val="24"/>
        </w:rPr>
        <w:t xml:space="preserve">około </w:t>
      </w:r>
      <w:r w:rsidR="005B3B58" w:rsidRPr="005B3B58">
        <w:rPr>
          <w:rFonts w:ascii="Times New Roman" w:hAnsi="Times New Roman"/>
          <w:sz w:val="24"/>
          <w:szCs w:val="24"/>
        </w:rPr>
        <w:t>500mb o szerokości 4,5 m</w:t>
      </w:r>
      <w:r w:rsidR="005B3B58">
        <w:rPr>
          <w:rFonts w:ascii="Times New Roman" w:hAnsi="Times New Roman"/>
          <w:sz w:val="24"/>
          <w:szCs w:val="24"/>
        </w:rPr>
        <w:t>;</w:t>
      </w:r>
      <w:r w:rsidR="005B3B58" w:rsidRPr="005B3B58">
        <w:rPr>
          <w:rFonts w:ascii="Times New Roman" w:hAnsi="Times New Roman"/>
          <w:sz w:val="24"/>
          <w:szCs w:val="24"/>
        </w:rPr>
        <w:t xml:space="preserve"> </w:t>
      </w:r>
    </w:p>
    <w:p w:rsidR="005B3B58" w:rsidRDefault="005B3B58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58">
        <w:rPr>
          <w:rFonts w:ascii="Times New Roman" w:hAnsi="Times New Roman"/>
          <w:sz w:val="24"/>
          <w:szCs w:val="24"/>
        </w:rPr>
        <w:t xml:space="preserve">Odcinek drogi powiatowej nr 1368F w miejscowości Lipinka – </w:t>
      </w:r>
      <w:r w:rsidR="00F80C7E">
        <w:rPr>
          <w:rFonts w:ascii="Times New Roman" w:hAnsi="Times New Roman"/>
          <w:sz w:val="24"/>
          <w:szCs w:val="24"/>
        </w:rPr>
        <w:t xml:space="preserve">około </w:t>
      </w:r>
      <w:r w:rsidRPr="005B3B58">
        <w:rPr>
          <w:rFonts w:ascii="Times New Roman" w:hAnsi="Times New Roman"/>
          <w:sz w:val="24"/>
          <w:szCs w:val="24"/>
        </w:rPr>
        <w:t>650 mb o szerokości 4,5 m.</w:t>
      </w:r>
    </w:p>
    <w:p w:rsidR="008875ED" w:rsidRPr="00C66EC9" w:rsidRDefault="008875ED" w:rsidP="008875E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EC9">
        <w:rPr>
          <w:rFonts w:ascii="Times New Roman" w:hAnsi="Times New Roman"/>
          <w:b/>
          <w:sz w:val="24"/>
          <w:szCs w:val="24"/>
        </w:rPr>
        <w:t xml:space="preserve">Dokładna lokalizacja remontowanych odcinków dróg powiatowych zostanie ustalona po przeprowadzeniu wizji w terenie przedstawicieli Zamawiającego i Wykonawcy. </w:t>
      </w:r>
    </w:p>
    <w:p w:rsidR="005B3B58" w:rsidRPr="005B3B58" w:rsidRDefault="005B3B58" w:rsidP="005B3B5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Opracowana dokumentacja nie może zmienić trasy is</w:t>
      </w:r>
      <w:r w:rsidR="000052D6">
        <w:rPr>
          <w:rFonts w:ascii="Times New Roman" w:hAnsi="Times New Roman"/>
          <w:sz w:val="24"/>
          <w:szCs w:val="24"/>
        </w:rPr>
        <w:t>tniejących dróg</w:t>
      </w:r>
      <w:r>
        <w:rPr>
          <w:rFonts w:ascii="Times New Roman" w:hAnsi="Times New Roman"/>
          <w:sz w:val="24"/>
          <w:szCs w:val="24"/>
        </w:rPr>
        <w:t>, musi mieścić się w krawędziach istn</w:t>
      </w:r>
      <w:r w:rsidR="006A5D8B">
        <w:rPr>
          <w:rFonts w:ascii="Times New Roman" w:hAnsi="Times New Roman"/>
          <w:sz w:val="24"/>
          <w:szCs w:val="24"/>
        </w:rPr>
        <w:t xml:space="preserve">iejącego asfaltu, zachowując </w:t>
      </w:r>
      <w:r w:rsidR="000052D6">
        <w:rPr>
          <w:rFonts w:ascii="Times New Roman" w:hAnsi="Times New Roman"/>
          <w:sz w:val="24"/>
          <w:szCs w:val="24"/>
        </w:rPr>
        <w:t>szerokości przedmiotowyc</w:t>
      </w:r>
      <w:r w:rsidR="00F80C7E">
        <w:rPr>
          <w:rFonts w:ascii="Times New Roman" w:hAnsi="Times New Roman"/>
          <w:sz w:val="24"/>
          <w:szCs w:val="24"/>
        </w:rPr>
        <w:t>h dróg.</w:t>
      </w:r>
    </w:p>
    <w:p w:rsidR="004218DB" w:rsidRPr="004658AE" w:rsidRDefault="004218DB" w:rsidP="004658AE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0C7E" w:rsidRPr="005174F1" w:rsidRDefault="00796360" w:rsidP="00F80C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Zawartość </w:t>
      </w:r>
      <w:r w:rsidRPr="00F80C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opracowania </w:t>
      </w:r>
      <w:r w:rsidR="00F47DA1" w:rsidRPr="00F80C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</w:t>
      </w:r>
      <w:r w:rsidR="00F80C7E" w:rsidRPr="00F80C7E">
        <w:rPr>
          <w:rFonts w:ascii="Times New Roman" w:eastAsia="Times New Roman" w:hAnsi="Times New Roman"/>
          <w:b/>
          <w:iCs/>
          <w:sz w:val="23"/>
          <w:szCs w:val="23"/>
          <w:u w:val="single"/>
          <w:lang w:eastAsia="pl-PL"/>
        </w:rPr>
        <w:t>„</w:t>
      </w:r>
      <w:r w:rsidR="00F80C7E" w:rsidRPr="00F80C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Remonty dróg powiatowych polegający na położeniu warstwy ścieralnej z betonu asfaltowego na terenie powiatu strzelecko – drezdeneckiego 2017”</w:t>
      </w:r>
      <w:r w:rsidR="00F80C7E" w:rsidRPr="005174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C01E3A" w:rsidRPr="00712993" w:rsidRDefault="00C01E3A" w:rsidP="007129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96360" w:rsidRPr="0059192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E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Mapa do celów projektowych/opiniodawczych </w:t>
      </w:r>
      <w:r w:rsidRPr="00C01E3A">
        <w:rPr>
          <w:rFonts w:ascii="Times New Roman" w:eastAsia="Times New Roman" w:hAnsi="Times New Roman"/>
          <w:sz w:val="24"/>
          <w:szCs w:val="24"/>
          <w:lang w:eastAsia="pl-PL"/>
        </w:rPr>
        <w:t>(w zależności od potrzeb)</w:t>
      </w:r>
      <w:r w:rsidR="007B2BE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63171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wykonawczy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inwestorski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="004933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Przedmiar robót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ofertowy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wykonania i odbioru robót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B63171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 t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ymczasowej organizacji ruchu</w:t>
      </w:r>
      <w:r w:rsidR="000A37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50C03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0A37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50C03">
        <w:rPr>
          <w:rFonts w:ascii="Times New Roman" w:eastAsia="Times New Roman" w:hAnsi="Times New Roman"/>
          <w:b/>
          <w:sz w:val="24"/>
          <w:szCs w:val="24"/>
          <w:lang w:eastAsia="pl-PL"/>
        </w:rPr>
        <w:t>uzyskanie zatwierdzenia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wentualn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ie inne dokumenty wymagane przepisami prawa</w:t>
      </w:r>
      <w:r w:rsidR="007B2BE6"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C01E3A" w:rsidRDefault="00C01E3A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1E3A" w:rsidRDefault="00C01E3A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36AC" w:rsidRDefault="00C551DC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zawarte w lit. </w:t>
      </w:r>
      <w:r w:rsidR="000A377A">
        <w:rPr>
          <w:rFonts w:ascii="Times New Roman" w:eastAsia="Times New Roman" w:hAnsi="Times New Roman"/>
          <w:sz w:val="24"/>
          <w:szCs w:val="24"/>
          <w:lang w:eastAsia="pl-PL"/>
        </w:rPr>
        <w:t>a, b</w:t>
      </w:r>
      <w:r w:rsidR="001248A4"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8875ED">
        <w:rPr>
          <w:rFonts w:ascii="Times New Roman" w:eastAsia="Times New Roman" w:hAnsi="Times New Roman"/>
          <w:sz w:val="24"/>
          <w:szCs w:val="24"/>
          <w:lang w:eastAsia="pl-PL"/>
        </w:rPr>
        <w:t>f, g</w:t>
      </w:r>
      <w:r w:rsidR="00B70C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</w:t>
      </w:r>
      <w:r w:rsidR="000A377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egz. ora w wersji elektronicznej, umożliwiającej ich ewentualną edycję przez Zamawiającego, dokumenty zawarte pod lit</w:t>
      </w: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A377A">
        <w:rPr>
          <w:rFonts w:ascii="Times New Roman" w:eastAsia="Times New Roman" w:hAnsi="Times New Roman"/>
          <w:sz w:val="24"/>
          <w:szCs w:val="24"/>
          <w:lang w:eastAsia="pl-PL"/>
        </w:rPr>
        <w:t>c-e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dwóch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egzemplarzach, kosztorys ofertowy także w wersji umożliwiający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jego edycje przez Zamawiającego. Pozostałe dokumenty zapisać w formacie PDF. </w:t>
      </w:r>
    </w:p>
    <w:p w:rsidR="00FA43D0" w:rsidRDefault="00FA43D0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43D0" w:rsidRPr="00CE3488" w:rsidRDefault="00FA43D0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dołączy do dokumentacji projektowej oświadczenie, że projekt jest wykonany zgodnie z umową, obowiązującymi przepisami techniczno budowlanymi, normami i wytycznymi, i że został wykonany w stanie kompletnym z punktu widzenia celu, któremu ma służyć. </w:t>
      </w:r>
    </w:p>
    <w:p w:rsidR="00796360" w:rsidRPr="00CF15D6" w:rsidRDefault="00796360" w:rsidP="00796360">
      <w:pPr>
        <w:pStyle w:val="Tekstpodstawowywcity2"/>
      </w:pPr>
      <w:r w:rsidRPr="00CF15D6">
        <w:t>Przy opracowywaniu poszczególnych części projektu należy uwzględnić następujące zalecenia: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powinien  posiadać  wykaz  opracowań  oraz  pisemne  oświadczenie  projektanta, zgodne z  Prawem Budowlanym.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Przedmiar robót należy sporządzić w układzie tabelarycznym zgodnie z kosztorysem ofertowym.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(w siedzibie zamawiającego) </w:t>
      </w:r>
      <w:r w:rsidR="000A377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C45D9E">
        <w:rPr>
          <w:rFonts w:ascii="Times New Roman" w:eastAsia="Times New Roman" w:hAnsi="Times New Roman"/>
          <w:sz w:val="24"/>
          <w:szCs w:val="24"/>
          <w:lang w:eastAsia="pl-PL"/>
        </w:rPr>
        <w:t>z 2013 poz. 1129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BB25D9" w:rsidRDefault="00BB25D9" w:rsidP="00BB25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1151DF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796360" w:rsidP="0079636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B) sprawowanie nadzoru autorskiego na żądanie Zamawiającego w zakresie: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stwierdzania w toku wykonywania robót budowlanych zgodności realizacji z projektem,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Lokalizacja obiektów : woj. Lubuskie, Powiat Strzelecko-Drezdenecki, Gmina </w:t>
      </w:r>
      <w:r w:rsidR="000C5F7A">
        <w:rPr>
          <w:rFonts w:ascii="Times New Roman" w:eastAsia="Times New Roman" w:hAnsi="Times New Roman"/>
          <w:sz w:val="24"/>
          <w:szCs w:val="24"/>
          <w:lang w:eastAsia="pl-PL"/>
        </w:rPr>
        <w:t>Drezdenko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Słownika Zamówień – Usługi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7B70" w:rsidRPr="003060DB" w:rsidRDefault="003060DB">
      <w:pPr>
        <w:rPr>
          <w:rFonts w:ascii="Times New Roman" w:hAnsi="Times New Roman"/>
          <w:sz w:val="24"/>
          <w:szCs w:val="24"/>
        </w:rPr>
      </w:pPr>
      <w:r w:rsidRPr="003060DB">
        <w:rPr>
          <w:rFonts w:ascii="Times New Roman" w:hAnsi="Times New Roman"/>
          <w:b/>
          <w:bCs/>
          <w:sz w:val="24"/>
          <w:szCs w:val="24"/>
        </w:rPr>
        <w:t xml:space="preserve">71320000-7 </w:t>
      </w:r>
      <w:r w:rsidRPr="003060D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060D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Usługi inżynieryjne w zakresie projektowania</w:t>
        </w:r>
      </w:hyperlink>
    </w:p>
    <w:sectPr w:rsidR="00FC7B70" w:rsidRPr="003060D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4A" w:rsidRDefault="00220E4A" w:rsidP="0080723F">
      <w:pPr>
        <w:spacing w:after="0" w:line="240" w:lineRule="auto"/>
      </w:pPr>
      <w:r>
        <w:separator/>
      </w:r>
    </w:p>
  </w:endnote>
  <w:endnote w:type="continuationSeparator" w:id="0">
    <w:p w:rsidR="00220E4A" w:rsidRDefault="00220E4A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7017F8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2F50B6">
      <w:rPr>
        <w:noProof/>
      </w:rPr>
      <w:t>2</w:t>
    </w:r>
    <w:r>
      <w:fldChar w:fldCharType="end"/>
    </w:r>
  </w:p>
  <w:p w:rsidR="00CF15D6" w:rsidRDefault="00220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4A" w:rsidRDefault="00220E4A" w:rsidP="0080723F">
      <w:pPr>
        <w:spacing w:after="0" w:line="240" w:lineRule="auto"/>
      </w:pPr>
      <w:r>
        <w:separator/>
      </w:r>
    </w:p>
  </w:footnote>
  <w:footnote w:type="continuationSeparator" w:id="0">
    <w:p w:rsidR="00220E4A" w:rsidRDefault="00220E4A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7017F8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7017F8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3pt;height:49.05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4A1B60"/>
    <w:multiLevelType w:val="multilevel"/>
    <w:tmpl w:val="E94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C1667"/>
    <w:multiLevelType w:val="hybridMultilevel"/>
    <w:tmpl w:val="6D7EEB2C"/>
    <w:lvl w:ilvl="0" w:tplc="C74A14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052D6"/>
    <w:rsid w:val="0005336C"/>
    <w:rsid w:val="000831DF"/>
    <w:rsid w:val="00083FF8"/>
    <w:rsid w:val="000857C2"/>
    <w:rsid w:val="000965A4"/>
    <w:rsid w:val="000A377A"/>
    <w:rsid w:val="000B27E2"/>
    <w:rsid w:val="000B38EE"/>
    <w:rsid w:val="000B60B6"/>
    <w:rsid w:val="000C5C23"/>
    <w:rsid w:val="000C5F7A"/>
    <w:rsid w:val="000C6E7E"/>
    <w:rsid w:val="001248A4"/>
    <w:rsid w:val="00182201"/>
    <w:rsid w:val="001E0A66"/>
    <w:rsid w:val="00206B59"/>
    <w:rsid w:val="00220E4A"/>
    <w:rsid w:val="00230BE5"/>
    <w:rsid w:val="0024134B"/>
    <w:rsid w:val="002457D1"/>
    <w:rsid w:val="00275DF7"/>
    <w:rsid w:val="002A01C7"/>
    <w:rsid w:val="002E2170"/>
    <w:rsid w:val="002F50B6"/>
    <w:rsid w:val="002F5E57"/>
    <w:rsid w:val="003060DB"/>
    <w:rsid w:val="003230C0"/>
    <w:rsid w:val="00341605"/>
    <w:rsid w:val="00347E24"/>
    <w:rsid w:val="00367332"/>
    <w:rsid w:val="00387B47"/>
    <w:rsid w:val="003A453A"/>
    <w:rsid w:val="003B48CB"/>
    <w:rsid w:val="003E36AC"/>
    <w:rsid w:val="004218DB"/>
    <w:rsid w:val="004245AA"/>
    <w:rsid w:val="004322A7"/>
    <w:rsid w:val="00460CCF"/>
    <w:rsid w:val="004658AE"/>
    <w:rsid w:val="00467145"/>
    <w:rsid w:val="004747FE"/>
    <w:rsid w:val="00477F8B"/>
    <w:rsid w:val="004819A1"/>
    <w:rsid w:val="004875A4"/>
    <w:rsid w:val="00493347"/>
    <w:rsid w:val="004F0B41"/>
    <w:rsid w:val="00500818"/>
    <w:rsid w:val="005174F1"/>
    <w:rsid w:val="00523027"/>
    <w:rsid w:val="00543CFF"/>
    <w:rsid w:val="0057251B"/>
    <w:rsid w:val="00582466"/>
    <w:rsid w:val="0059192B"/>
    <w:rsid w:val="00596469"/>
    <w:rsid w:val="005A64E8"/>
    <w:rsid w:val="005B3B58"/>
    <w:rsid w:val="005E0DBC"/>
    <w:rsid w:val="005E36D5"/>
    <w:rsid w:val="005F1922"/>
    <w:rsid w:val="00612DC6"/>
    <w:rsid w:val="006244A1"/>
    <w:rsid w:val="006532C5"/>
    <w:rsid w:val="00664893"/>
    <w:rsid w:val="006A5D8B"/>
    <w:rsid w:val="006D5529"/>
    <w:rsid w:val="006F5416"/>
    <w:rsid w:val="007017F8"/>
    <w:rsid w:val="00701A76"/>
    <w:rsid w:val="00712993"/>
    <w:rsid w:val="00717A39"/>
    <w:rsid w:val="00717BA2"/>
    <w:rsid w:val="00722A0A"/>
    <w:rsid w:val="007270DF"/>
    <w:rsid w:val="00744925"/>
    <w:rsid w:val="00796360"/>
    <w:rsid w:val="007B2BE6"/>
    <w:rsid w:val="007F12BF"/>
    <w:rsid w:val="007F538F"/>
    <w:rsid w:val="0080723F"/>
    <w:rsid w:val="00810DB5"/>
    <w:rsid w:val="0081376F"/>
    <w:rsid w:val="00817E59"/>
    <w:rsid w:val="00821F73"/>
    <w:rsid w:val="0088298B"/>
    <w:rsid w:val="008875ED"/>
    <w:rsid w:val="008B04BD"/>
    <w:rsid w:val="008D19A7"/>
    <w:rsid w:val="00911621"/>
    <w:rsid w:val="00963373"/>
    <w:rsid w:val="009733C4"/>
    <w:rsid w:val="009934C4"/>
    <w:rsid w:val="009E3681"/>
    <w:rsid w:val="00A0274C"/>
    <w:rsid w:val="00A1586A"/>
    <w:rsid w:val="00A1778E"/>
    <w:rsid w:val="00A262B2"/>
    <w:rsid w:val="00A43919"/>
    <w:rsid w:val="00A63A99"/>
    <w:rsid w:val="00A81B84"/>
    <w:rsid w:val="00A832E9"/>
    <w:rsid w:val="00A90D96"/>
    <w:rsid w:val="00AB1A57"/>
    <w:rsid w:val="00AB3B32"/>
    <w:rsid w:val="00AD589F"/>
    <w:rsid w:val="00B14E48"/>
    <w:rsid w:val="00B63171"/>
    <w:rsid w:val="00B70CEF"/>
    <w:rsid w:val="00B759C3"/>
    <w:rsid w:val="00B77B52"/>
    <w:rsid w:val="00B82885"/>
    <w:rsid w:val="00BA582F"/>
    <w:rsid w:val="00BB25D9"/>
    <w:rsid w:val="00BD3CBB"/>
    <w:rsid w:val="00C01E3A"/>
    <w:rsid w:val="00C04D2F"/>
    <w:rsid w:val="00C2675D"/>
    <w:rsid w:val="00C35395"/>
    <w:rsid w:val="00C45D9E"/>
    <w:rsid w:val="00C50C03"/>
    <w:rsid w:val="00C535E8"/>
    <w:rsid w:val="00C551DC"/>
    <w:rsid w:val="00C6166B"/>
    <w:rsid w:val="00C66EC9"/>
    <w:rsid w:val="00C85F6B"/>
    <w:rsid w:val="00CA370E"/>
    <w:rsid w:val="00CD215E"/>
    <w:rsid w:val="00CE3488"/>
    <w:rsid w:val="00CF308D"/>
    <w:rsid w:val="00D128A2"/>
    <w:rsid w:val="00D37139"/>
    <w:rsid w:val="00D67380"/>
    <w:rsid w:val="00D74EB2"/>
    <w:rsid w:val="00D77136"/>
    <w:rsid w:val="00DD3AEB"/>
    <w:rsid w:val="00DD53D1"/>
    <w:rsid w:val="00DD681F"/>
    <w:rsid w:val="00E33418"/>
    <w:rsid w:val="00E35D51"/>
    <w:rsid w:val="00E47934"/>
    <w:rsid w:val="00E6133F"/>
    <w:rsid w:val="00E639E5"/>
    <w:rsid w:val="00E77112"/>
    <w:rsid w:val="00ED07E0"/>
    <w:rsid w:val="00EE11D4"/>
    <w:rsid w:val="00F108A0"/>
    <w:rsid w:val="00F47DA1"/>
    <w:rsid w:val="00F739CD"/>
    <w:rsid w:val="00F80C7E"/>
    <w:rsid w:val="00F90177"/>
    <w:rsid w:val="00FA43D0"/>
    <w:rsid w:val="00FB6C2A"/>
    <w:rsid w:val="00FC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7C03-0026-4637-986F-79793BB5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9</cp:revision>
  <cp:lastPrinted>2017-03-22T14:07:00Z</cp:lastPrinted>
  <dcterms:created xsi:type="dcterms:W3CDTF">2017-02-24T11:07:00Z</dcterms:created>
  <dcterms:modified xsi:type="dcterms:W3CDTF">2017-03-30T07:30:00Z</dcterms:modified>
</cp:coreProperties>
</file>